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C47" w:rsidRPr="00A1087E" w:rsidRDefault="002C0C47" w:rsidP="002C0C47">
      <w:pPr>
        <w:jc w:val="center"/>
        <w:rPr>
          <w:b/>
        </w:rPr>
      </w:pPr>
      <w:r w:rsidRPr="00A1087E">
        <w:rPr>
          <w:b/>
        </w:rPr>
        <w:t>MERSİN GENÇLİK VE SPOR İL MÜDÜRLÜĞÜNE BAĞLI ERDEMLİ VE TARSUS İLÇELERİNDE BULUNAN SPOR SALONLARININ HURDA KA</w:t>
      </w:r>
      <w:r>
        <w:rPr>
          <w:b/>
        </w:rPr>
        <w:t>RŞILIĞI YIKIM VE MOLOZ NAKLİ</w:t>
      </w:r>
      <w:r w:rsidRPr="00A1087E">
        <w:rPr>
          <w:b/>
        </w:rPr>
        <w:t xml:space="preserve"> </w:t>
      </w:r>
    </w:p>
    <w:p w:rsidR="00211985" w:rsidRPr="00C81BF2" w:rsidRDefault="00C81BF2" w:rsidP="00C81BF2">
      <w:pPr>
        <w:jc w:val="center"/>
        <w:rPr>
          <w:b/>
        </w:rPr>
      </w:pPr>
      <w:r>
        <w:rPr>
          <w:b/>
        </w:rPr>
        <w:t>İŞİ</w:t>
      </w:r>
      <w:r w:rsidR="00984E21" w:rsidRPr="002B016F">
        <w:rPr>
          <w:b/>
          <w:bCs/>
          <w:color w:val="auto"/>
          <w:sz w:val="22"/>
          <w:szCs w:val="22"/>
        </w:rPr>
        <w:t xml:space="preserve">NE </w:t>
      </w:r>
      <w:r w:rsidR="00211985" w:rsidRPr="002B016F">
        <w:rPr>
          <w:b/>
          <w:bCs/>
          <w:color w:val="auto"/>
          <w:sz w:val="22"/>
          <w:szCs w:val="22"/>
        </w:rPr>
        <w:t xml:space="preserve">AİT </w:t>
      </w:r>
    </w:p>
    <w:p w:rsidR="00211985" w:rsidRPr="002B016F" w:rsidRDefault="00211985" w:rsidP="00211985">
      <w:pPr>
        <w:pStyle w:val="GvdeMetni"/>
        <w:spacing w:after="120" w:line="240" w:lineRule="auto"/>
        <w:jc w:val="center"/>
        <w:rPr>
          <w:rFonts w:ascii="Times New Roman" w:hAnsi="Times New Roman" w:cs="Times New Roman"/>
          <w:color w:val="auto"/>
          <w:sz w:val="22"/>
          <w:szCs w:val="22"/>
        </w:rPr>
      </w:pPr>
      <w:r>
        <w:rPr>
          <w:rFonts w:ascii="Times New Roman" w:hAnsi="Times New Roman" w:cs="Times New Roman"/>
          <w:color w:val="auto"/>
          <w:sz w:val="22"/>
          <w:szCs w:val="22"/>
        </w:rPr>
        <w:t>SÖZLEŞME TASARISI</w:t>
      </w:r>
    </w:p>
    <w:p w:rsidR="00211985" w:rsidRDefault="00211985" w:rsidP="00211985">
      <w:pPr>
        <w:spacing w:before="120"/>
        <w:jc w:val="both"/>
        <w:rPr>
          <w:sz w:val="22"/>
          <w:szCs w:val="22"/>
        </w:rPr>
      </w:pPr>
      <w:r>
        <w:rPr>
          <w:b/>
          <w:bCs/>
          <w:color w:val="auto"/>
          <w:sz w:val="22"/>
          <w:szCs w:val="22"/>
        </w:rPr>
        <w:t xml:space="preserve">Madde 1 - Sözleşmenin tarafları </w:t>
      </w:r>
    </w:p>
    <w:p w:rsidR="00211985" w:rsidRDefault="00211985" w:rsidP="00211985">
      <w:pPr>
        <w:jc w:val="both"/>
        <w:rPr>
          <w:sz w:val="22"/>
          <w:szCs w:val="22"/>
        </w:rPr>
      </w:pPr>
      <w:r>
        <w:rPr>
          <w:b/>
          <w:bCs/>
          <w:sz w:val="22"/>
          <w:szCs w:val="22"/>
        </w:rPr>
        <w:t>1.1.</w:t>
      </w:r>
      <w:r>
        <w:rPr>
          <w:sz w:val="22"/>
          <w:szCs w:val="22"/>
        </w:rPr>
        <w:t xml:space="preserve"> Bu Sözleşme, bir tarafta </w:t>
      </w:r>
      <w:r w:rsidR="00626A7C">
        <w:rPr>
          <w:rStyle w:val="richtext"/>
          <w:b/>
          <w:bCs/>
          <w:color w:val="003399"/>
          <w:sz w:val="22"/>
          <w:szCs w:val="22"/>
          <w:u w:val="dotted"/>
        </w:rPr>
        <w:t xml:space="preserve"> </w:t>
      </w:r>
      <w:r>
        <w:rPr>
          <w:rStyle w:val="richtext"/>
          <w:b/>
          <w:bCs/>
          <w:color w:val="003399"/>
          <w:sz w:val="22"/>
          <w:szCs w:val="22"/>
          <w:u w:val="dotted"/>
        </w:rPr>
        <w:t>GENÇLİK VE SPOR BAKANLIĞI</w:t>
      </w:r>
      <w:r w:rsidR="00C81BF2">
        <w:rPr>
          <w:rStyle w:val="richtext"/>
          <w:b/>
          <w:bCs/>
          <w:color w:val="003399"/>
          <w:sz w:val="22"/>
          <w:szCs w:val="22"/>
          <w:u w:val="dotted"/>
        </w:rPr>
        <w:t xml:space="preserve"> </w:t>
      </w:r>
      <w:r w:rsidR="00EE28EA">
        <w:rPr>
          <w:rStyle w:val="richtext"/>
          <w:b/>
          <w:bCs/>
          <w:color w:val="003399"/>
          <w:sz w:val="22"/>
          <w:szCs w:val="22"/>
          <w:u w:val="dotted"/>
        </w:rPr>
        <w:t>MERSİN</w:t>
      </w:r>
      <w:r w:rsidR="00C81BF2">
        <w:rPr>
          <w:rStyle w:val="richtext"/>
          <w:b/>
          <w:bCs/>
          <w:color w:val="003399"/>
          <w:sz w:val="22"/>
          <w:szCs w:val="22"/>
          <w:u w:val="dotted"/>
        </w:rPr>
        <w:t xml:space="preserve"> </w:t>
      </w:r>
      <w:r w:rsidR="00563E80">
        <w:rPr>
          <w:rStyle w:val="richtext"/>
          <w:b/>
          <w:bCs/>
          <w:color w:val="003399"/>
          <w:sz w:val="22"/>
          <w:szCs w:val="22"/>
          <w:u w:val="dotted"/>
        </w:rPr>
        <w:t xml:space="preserve">VALİLİĞİ </w:t>
      </w:r>
      <w:r>
        <w:rPr>
          <w:rStyle w:val="richtext"/>
          <w:b/>
          <w:bCs/>
          <w:color w:val="003399"/>
          <w:sz w:val="22"/>
          <w:szCs w:val="22"/>
          <w:u w:val="dotted"/>
        </w:rPr>
        <w:t>GENÇLİK VE SPOR İL MÜDÜRLÜĞÜ</w:t>
      </w:r>
      <w:r>
        <w:rPr>
          <w:sz w:val="22"/>
          <w:szCs w:val="22"/>
        </w:rPr>
        <w:t xml:space="preserve"> (bundan sonra İdare olarak anılacaktır) ile diğer tarafta </w:t>
      </w:r>
      <w:proofErr w:type="gramStart"/>
      <w:r>
        <w:rPr>
          <w:sz w:val="22"/>
          <w:szCs w:val="22"/>
        </w:rPr>
        <w:t>............................................................</w:t>
      </w:r>
      <w:proofErr w:type="gramEnd"/>
      <w:r>
        <w:rPr>
          <w:sz w:val="22"/>
          <w:szCs w:val="22"/>
        </w:rPr>
        <w:t xml:space="preserve"> (bundan sonra Yüklenici olarak anılacaktır) arasında aşağıda yazılı şartlar </w:t>
      </w:r>
      <w:proofErr w:type="gramStart"/>
      <w:r>
        <w:rPr>
          <w:sz w:val="22"/>
          <w:szCs w:val="22"/>
        </w:rPr>
        <w:t>dahilinde</w:t>
      </w:r>
      <w:proofErr w:type="gramEnd"/>
      <w:r>
        <w:rPr>
          <w:sz w:val="22"/>
          <w:szCs w:val="22"/>
        </w:rPr>
        <w:t xml:space="preserve"> akdedilmiştir. </w:t>
      </w:r>
    </w:p>
    <w:p w:rsidR="00211985" w:rsidRDefault="00211985" w:rsidP="00211985">
      <w:pPr>
        <w:spacing w:before="120"/>
        <w:jc w:val="both"/>
        <w:rPr>
          <w:sz w:val="22"/>
          <w:szCs w:val="22"/>
        </w:rPr>
      </w:pPr>
      <w:r>
        <w:rPr>
          <w:b/>
          <w:bCs/>
          <w:color w:val="auto"/>
          <w:sz w:val="22"/>
          <w:szCs w:val="22"/>
        </w:rPr>
        <w:t>Madde 2 - Taraflara ilişkin bilgiler</w:t>
      </w:r>
    </w:p>
    <w:p w:rsidR="00211985" w:rsidRDefault="00211985" w:rsidP="00211985">
      <w:pPr>
        <w:jc w:val="both"/>
        <w:rPr>
          <w:sz w:val="22"/>
          <w:szCs w:val="22"/>
        </w:rPr>
      </w:pPr>
      <w:r>
        <w:rPr>
          <w:b/>
          <w:bCs/>
          <w:sz w:val="22"/>
          <w:szCs w:val="22"/>
        </w:rPr>
        <w:t>2.1.</w:t>
      </w:r>
      <w:r>
        <w:rPr>
          <w:sz w:val="22"/>
          <w:szCs w:val="22"/>
        </w:rPr>
        <w:t xml:space="preserve"> İdarenin </w:t>
      </w:r>
    </w:p>
    <w:p w:rsidR="00211985" w:rsidRDefault="00211985" w:rsidP="00211985">
      <w:pPr>
        <w:jc w:val="both"/>
        <w:rPr>
          <w:rFonts w:eastAsia="Times New Roman"/>
          <w:sz w:val="22"/>
          <w:szCs w:val="22"/>
        </w:rPr>
      </w:pPr>
      <w:r>
        <w:rPr>
          <w:rFonts w:eastAsia="Times New Roman"/>
          <w:sz w:val="22"/>
          <w:szCs w:val="22"/>
        </w:rPr>
        <w:t>a) Adı:</w:t>
      </w:r>
      <w:r>
        <w:rPr>
          <w:rStyle w:val="richtext"/>
          <w:rFonts w:eastAsia="Times New Roman"/>
          <w:b/>
          <w:bCs/>
          <w:color w:val="003399"/>
          <w:sz w:val="22"/>
          <w:szCs w:val="22"/>
          <w:u w:val="dotted"/>
        </w:rPr>
        <w:t xml:space="preserve"> GENÇLİK VE SPOR BAKANLIĞI </w:t>
      </w:r>
      <w:r w:rsidR="00D85022">
        <w:rPr>
          <w:rStyle w:val="richtext"/>
          <w:rFonts w:eastAsia="Times New Roman"/>
          <w:b/>
          <w:bCs/>
          <w:color w:val="003399"/>
          <w:sz w:val="22"/>
          <w:szCs w:val="22"/>
          <w:u w:val="dotted"/>
        </w:rPr>
        <w:t>MERSİN</w:t>
      </w:r>
      <w:r w:rsidR="00563E80">
        <w:rPr>
          <w:rStyle w:val="richtext"/>
          <w:rFonts w:eastAsia="Times New Roman"/>
          <w:b/>
          <w:bCs/>
          <w:color w:val="003399"/>
          <w:sz w:val="22"/>
          <w:szCs w:val="22"/>
          <w:u w:val="dotted"/>
        </w:rPr>
        <w:t xml:space="preserve"> VALİLİĞİ</w:t>
      </w:r>
      <w:r w:rsidR="00626A7C">
        <w:rPr>
          <w:rStyle w:val="richtext"/>
          <w:rFonts w:eastAsia="Times New Roman"/>
          <w:b/>
          <w:bCs/>
          <w:color w:val="003399"/>
          <w:sz w:val="22"/>
          <w:szCs w:val="22"/>
          <w:u w:val="dotted"/>
        </w:rPr>
        <w:t xml:space="preserve"> </w:t>
      </w:r>
      <w:r>
        <w:rPr>
          <w:rStyle w:val="richtext"/>
          <w:rFonts w:eastAsia="Times New Roman"/>
          <w:b/>
          <w:bCs/>
          <w:color w:val="003399"/>
          <w:sz w:val="22"/>
          <w:szCs w:val="22"/>
          <w:u w:val="dotted"/>
        </w:rPr>
        <w:t>GENÇLİK VE SPOR İL MÜDÜRLÜĞÜ</w:t>
      </w:r>
      <w:r>
        <w:rPr>
          <w:rFonts w:eastAsia="Times New Roman"/>
          <w:sz w:val="22"/>
          <w:szCs w:val="22"/>
        </w:rPr>
        <w:t xml:space="preserve"> </w:t>
      </w:r>
    </w:p>
    <w:p w:rsidR="00211985" w:rsidRDefault="00211985" w:rsidP="00211985">
      <w:pPr>
        <w:jc w:val="both"/>
        <w:rPr>
          <w:sz w:val="22"/>
          <w:szCs w:val="22"/>
        </w:rPr>
      </w:pPr>
      <w:r>
        <w:rPr>
          <w:sz w:val="22"/>
          <w:szCs w:val="22"/>
        </w:rPr>
        <w:t>b) Adresi:</w:t>
      </w:r>
      <w:r w:rsidR="00984E21" w:rsidRPr="00984E21">
        <w:t xml:space="preserve"> </w:t>
      </w:r>
      <w:proofErr w:type="spellStart"/>
      <w:r w:rsidR="00D85022">
        <w:rPr>
          <w:rStyle w:val="richtext"/>
          <w:b/>
          <w:bCs/>
          <w:color w:val="003399"/>
          <w:sz w:val="22"/>
          <w:szCs w:val="22"/>
          <w:u w:val="dotted"/>
        </w:rPr>
        <w:t>Pirireis</w:t>
      </w:r>
      <w:proofErr w:type="spellEnd"/>
      <w:r w:rsidR="00D85022">
        <w:rPr>
          <w:rStyle w:val="richtext"/>
          <w:b/>
          <w:bCs/>
          <w:color w:val="003399"/>
          <w:sz w:val="22"/>
          <w:szCs w:val="22"/>
          <w:u w:val="dotted"/>
        </w:rPr>
        <w:t xml:space="preserve"> Mahallesi GMK Bulvarı No:277/A Yenişehir MERSİN</w:t>
      </w:r>
    </w:p>
    <w:p w:rsidR="00211985" w:rsidRDefault="00211985" w:rsidP="00211985">
      <w:pPr>
        <w:jc w:val="both"/>
        <w:rPr>
          <w:sz w:val="22"/>
          <w:szCs w:val="22"/>
        </w:rPr>
      </w:pPr>
      <w:r>
        <w:rPr>
          <w:sz w:val="22"/>
          <w:szCs w:val="22"/>
        </w:rPr>
        <w:t>c) Telefon numarası:</w:t>
      </w:r>
      <w:r w:rsidR="002B016F">
        <w:rPr>
          <w:sz w:val="22"/>
          <w:szCs w:val="22"/>
        </w:rPr>
        <w:t xml:space="preserve"> </w:t>
      </w:r>
      <w:r w:rsidR="002B016F" w:rsidRPr="002B016F">
        <w:rPr>
          <w:rStyle w:val="richtext"/>
          <w:b/>
          <w:bCs/>
          <w:color w:val="003399"/>
          <w:u w:val="dotted"/>
        </w:rPr>
        <w:t xml:space="preserve">0 </w:t>
      </w:r>
      <w:r w:rsidR="00D85022">
        <w:rPr>
          <w:rStyle w:val="richtext"/>
          <w:b/>
          <w:bCs/>
          <w:color w:val="003399"/>
          <w:u w:val="dotted"/>
        </w:rPr>
        <w:t>324 325 33 36</w:t>
      </w:r>
    </w:p>
    <w:p w:rsidR="00211985" w:rsidRDefault="00211985" w:rsidP="00211985">
      <w:pPr>
        <w:jc w:val="both"/>
        <w:rPr>
          <w:sz w:val="22"/>
          <w:szCs w:val="22"/>
        </w:rPr>
      </w:pPr>
      <w:r>
        <w:rPr>
          <w:sz w:val="22"/>
          <w:szCs w:val="22"/>
        </w:rPr>
        <w:t xml:space="preserve">ç) Faks numarası: </w:t>
      </w:r>
    </w:p>
    <w:p w:rsidR="00211985" w:rsidRDefault="00211985" w:rsidP="00211985">
      <w:pPr>
        <w:jc w:val="both"/>
        <w:rPr>
          <w:sz w:val="22"/>
          <w:szCs w:val="22"/>
        </w:rPr>
      </w:pPr>
      <w:r>
        <w:rPr>
          <w:sz w:val="22"/>
          <w:szCs w:val="22"/>
        </w:rPr>
        <w:t>d) Elektronik posta adresi:</w:t>
      </w:r>
    </w:p>
    <w:p w:rsidR="00211985" w:rsidRDefault="00211985" w:rsidP="00211985">
      <w:pPr>
        <w:jc w:val="both"/>
        <w:rPr>
          <w:sz w:val="22"/>
          <w:szCs w:val="22"/>
        </w:rPr>
      </w:pPr>
      <w:r>
        <w:rPr>
          <w:b/>
          <w:bCs/>
          <w:sz w:val="22"/>
          <w:szCs w:val="22"/>
        </w:rPr>
        <w:t>2.2.</w:t>
      </w:r>
      <w:r>
        <w:rPr>
          <w:sz w:val="22"/>
          <w:szCs w:val="22"/>
        </w:rPr>
        <w:t xml:space="preserve"> Yüklenicinin </w:t>
      </w:r>
    </w:p>
    <w:p w:rsidR="00211985" w:rsidRDefault="00211985" w:rsidP="00211985">
      <w:pPr>
        <w:jc w:val="both"/>
        <w:rPr>
          <w:rFonts w:eastAsia="Times New Roman"/>
          <w:sz w:val="22"/>
          <w:szCs w:val="22"/>
        </w:rPr>
      </w:pPr>
      <w:r>
        <w:rPr>
          <w:rFonts w:eastAsia="Times New Roman"/>
          <w:sz w:val="22"/>
          <w:szCs w:val="22"/>
        </w:rPr>
        <w:t xml:space="preserve">a) Adı, Soyadı/Ticaret unvanı: </w:t>
      </w:r>
      <w:proofErr w:type="gramStart"/>
      <w:r>
        <w:rPr>
          <w:rFonts w:eastAsia="Times New Roman"/>
          <w:sz w:val="22"/>
          <w:szCs w:val="22"/>
        </w:rPr>
        <w:t>..................................................</w:t>
      </w:r>
      <w:proofErr w:type="gramEnd"/>
      <w:r>
        <w:rPr>
          <w:rFonts w:eastAsia="Times New Roman"/>
          <w:sz w:val="22"/>
          <w:szCs w:val="22"/>
        </w:rPr>
        <w:t xml:space="preserve"> </w:t>
      </w:r>
    </w:p>
    <w:p w:rsidR="00211985" w:rsidRDefault="00211985" w:rsidP="00211985">
      <w:pPr>
        <w:jc w:val="both"/>
        <w:rPr>
          <w:sz w:val="22"/>
          <w:szCs w:val="22"/>
        </w:rPr>
      </w:pPr>
      <w:r>
        <w:rPr>
          <w:sz w:val="22"/>
          <w:szCs w:val="22"/>
        </w:rPr>
        <w:t xml:space="preserve">b) T.C. Kimlik No: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c) Vergi Kimlik No: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ç) Yüklenicinin tebligata esas adresi: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d) Telefon numarası: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e) Bildirime esas faks numarası: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f) Bildirime esas elektronik posta adresi: </w:t>
      </w:r>
      <w:proofErr w:type="gramStart"/>
      <w:r>
        <w:rPr>
          <w:sz w:val="22"/>
          <w:szCs w:val="22"/>
        </w:rPr>
        <w:t>............................................</w:t>
      </w:r>
      <w:proofErr w:type="gramEnd"/>
      <w:r>
        <w:rPr>
          <w:sz w:val="22"/>
          <w:szCs w:val="22"/>
        </w:rPr>
        <w:t xml:space="preserve"> </w:t>
      </w:r>
    </w:p>
    <w:p w:rsidR="00211985" w:rsidRDefault="00211985" w:rsidP="00211985">
      <w:pPr>
        <w:jc w:val="both"/>
        <w:rPr>
          <w:sz w:val="22"/>
          <w:szCs w:val="22"/>
        </w:rPr>
      </w:pPr>
      <w:r>
        <w:rPr>
          <w:sz w:val="22"/>
          <w:szCs w:val="22"/>
        </w:rPr>
        <w:t xml:space="preserve">g) Elektronik tebligat </w:t>
      </w:r>
      <w:proofErr w:type="gramStart"/>
      <w:r>
        <w:rPr>
          <w:sz w:val="22"/>
          <w:szCs w:val="22"/>
        </w:rPr>
        <w:t>adresi :</w:t>
      </w:r>
      <w:proofErr w:type="gramEnd"/>
      <w:r>
        <w:rPr>
          <w:sz w:val="22"/>
          <w:szCs w:val="22"/>
        </w:rPr>
        <w:t xml:space="preserve"> </w:t>
      </w:r>
    </w:p>
    <w:p w:rsidR="00211985" w:rsidRDefault="00211985" w:rsidP="00211985">
      <w:pPr>
        <w:jc w:val="both"/>
        <w:rPr>
          <w:sz w:val="22"/>
          <w:szCs w:val="22"/>
        </w:rPr>
      </w:pPr>
      <w:r>
        <w:rPr>
          <w:b/>
          <w:bCs/>
          <w:sz w:val="22"/>
          <w:szCs w:val="22"/>
        </w:rPr>
        <w:t>2.3.</w:t>
      </w:r>
      <w:r>
        <w:rPr>
          <w:sz w:val="22"/>
          <w:szCs w:val="22"/>
        </w:rPr>
        <w:t xml:space="preserve"> Her iki taraf, 2.1. ve 2.2. maddelerinde belirtilen adreslerini tebligat adresi olarak kabul etmişlerdir. Adres değişiklikleri usulüne uygun şekilde karşı tarafa tebliğ edilmedikçe, en son bildirilen adrese yapılacak tebliğ, ilgili tarafa yapılmış sayılır. Yüklenicinin ortak girişim olması durumunda, pilot ortak veya koordinatör ortağa yapılan tebligatlar ortak girişimi oluşturan bütün ortaklara yapılmış sayılır. </w:t>
      </w:r>
    </w:p>
    <w:p w:rsidR="00211985" w:rsidRDefault="00211985" w:rsidP="00211985">
      <w:pPr>
        <w:jc w:val="both"/>
        <w:rPr>
          <w:sz w:val="22"/>
          <w:szCs w:val="22"/>
        </w:rPr>
      </w:pPr>
      <w:r>
        <w:rPr>
          <w:b/>
          <w:bCs/>
          <w:sz w:val="22"/>
          <w:szCs w:val="22"/>
        </w:rPr>
        <w:t>2.4.</w:t>
      </w:r>
      <w:r>
        <w:rPr>
          <w:sz w:val="22"/>
          <w:szCs w:val="22"/>
        </w:rPr>
        <w:t xml:space="preserve"> Taraflar, yazılı tebligatı daha sonra süresi içinde yapmak kaydıyla, kurye, faks veya elektronik posta gibi diğer yollarla da bildirim yapabilirler. </w:t>
      </w:r>
    </w:p>
    <w:p w:rsidR="00211985" w:rsidRDefault="00211985" w:rsidP="00211985">
      <w:pPr>
        <w:spacing w:before="120"/>
        <w:jc w:val="both"/>
        <w:rPr>
          <w:sz w:val="22"/>
          <w:szCs w:val="22"/>
        </w:rPr>
      </w:pPr>
      <w:r>
        <w:rPr>
          <w:b/>
          <w:bCs/>
          <w:color w:val="auto"/>
          <w:sz w:val="22"/>
          <w:szCs w:val="22"/>
        </w:rPr>
        <w:t>Madde 3 - İşin adı, yapılma yeri, niteliği, türü ve miktarı</w:t>
      </w:r>
    </w:p>
    <w:p w:rsidR="006E7515" w:rsidRDefault="00211985" w:rsidP="00211985">
      <w:pPr>
        <w:jc w:val="both"/>
        <w:rPr>
          <w:b/>
        </w:rPr>
      </w:pPr>
      <w:r>
        <w:rPr>
          <w:b/>
          <w:bCs/>
          <w:sz w:val="22"/>
          <w:szCs w:val="22"/>
        </w:rPr>
        <w:t>3.1.</w:t>
      </w:r>
      <w:r>
        <w:rPr>
          <w:sz w:val="22"/>
          <w:szCs w:val="22"/>
        </w:rPr>
        <w:t xml:space="preserve"> İşin </w:t>
      </w:r>
      <w:proofErr w:type="gramStart"/>
      <w:r>
        <w:rPr>
          <w:sz w:val="22"/>
          <w:szCs w:val="22"/>
        </w:rPr>
        <w:t xml:space="preserve">adı : </w:t>
      </w:r>
      <w:r w:rsidR="00486206">
        <w:rPr>
          <w:sz w:val="22"/>
          <w:szCs w:val="22"/>
        </w:rPr>
        <w:t>MERSİN</w:t>
      </w:r>
      <w:proofErr w:type="gramEnd"/>
      <w:r w:rsidR="00486206">
        <w:rPr>
          <w:sz w:val="22"/>
          <w:szCs w:val="22"/>
        </w:rPr>
        <w:t xml:space="preserve">  İLİ ERDEMLİ</w:t>
      </w:r>
      <w:r w:rsidR="00C81BF2">
        <w:rPr>
          <w:sz w:val="22"/>
          <w:szCs w:val="22"/>
        </w:rPr>
        <w:t xml:space="preserve"> </w:t>
      </w:r>
      <w:r w:rsidR="002C0C47">
        <w:rPr>
          <w:sz w:val="22"/>
          <w:szCs w:val="22"/>
        </w:rPr>
        <w:t xml:space="preserve"> VE TARSUS İLÇELERİNDE BULUNAN</w:t>
      </w:r>
      <w:r w:rsidR="002C0C47">
        <w:t xml:space="preserve"> SPOR SALONLARININ</w:t>
      </w:r>
      <w:r w:rsidR="00D85022" w:rsidRPr="00D85022">
        <w:t xml:space="preserve">  HURDA KARŞILIĞI YIKIM VE MOLOZ NAKLİ</w:t>
      </w:r>
      <w:r w:rsidR="00D85022">
        <w:rPr>
          <w:b/>
        </w:rPr>
        <w:t xml:space="preserve"> İŞİ</w:t>
      </w:r>
    </w:p>
    <w:p w:rsidR="00211985" w:rsidRDefault="00211985" w:rsidP="00211985">
      <w:pPr>
        <w:jc w:val="both"/>
        <w:rPr>
          <w:sz w:val="22"/>
          <w:szCs w:val="22"/>
        </w:rPr>
      </w:pPr>
      <w:r>
        <w:rPr>
          <w:b/>
          <w:bCs/>
          <w:sz w:val="22"/>
          <w:szCs w:val="22"/>
        </w:rPr>
        <w:t>3.2.</w:t>
      </w:r>
      <w:r>
        <w:rPr>
          <w:sz w:val="22"/>
          <w:szCs w:val="22"/>
        </w:rPr>
        <w:t xml:space="preserve"> İşin yapılma yeri: </w:t>
      </w:r>
      <w:r w:rsidR="00D85022">
        <w:rPr>
          <w:sz w:val="22"/>
          <w:szCs w:val="22"/>
        </w:rPr>
        <w:t>TARSUS</w:t>
      </w:r>
      <w:r w:rsidR="002C0C47">
        <w:rPr>
          <w:sz w:val="22"/>
          <w:szCs w:val="22"/>
        </w:rPr>
        <w:t>-ERDEMLİ</w:t>
      </w:r>
      <w:r w:rsidR="00D85022">
        <w:rPr>
          <w:sz w:val="22"/>
          <w:szCs w:val="22"/>
        </w:rPr>
        <w:t xml:space="preserve"> / MERSİN</w:t>
      </w:r>
    </w:p>
    <w:p w:rsidR="00211985" w:rsidRDefault="00211985" w:rsidP="00211985">
      <w:pPr>
        <w:jc w:val="both"/>
        <w:rPr>
          <w:sz w:val="22"/>
          <w:szCs w:val="22"/>
        </w:rPr>
      </w:pPr>
      <w:r>
        <w:rPr>
          <w:b/>
          <w:bCs/>
          <w:sz w:val="22"/>
          <w:szCs w:val="22"/>
        </w:rPr>
        <w:t>3.3.</w:t>
      </w:r>
      <w:r>
        <w:rPr>
          <w:sz w:val="22"/>
          <w:szCs w:val="22"/>
        </w:rPr>
        <w:t xml:space="preserve"> İşin niteliği, türü ve miktarı: </w:t>
      </w:r>
    </w:p>
    <w:tbl>
      <w:tblPr>
        <w:tblW w:w="5000" w:type="pct"/>
        <w:tblCellSpacing w:w="0" w:type="dxa"/>
        <w:tblCellMar>
          <w:left w:w="0" w:type="dxa"/>
          <w:right w:w="0" w:type="dxa"/>
        </w:tblCellMar>
        <w:tblLook w:val="04A0" w:firstRow="1" w:lastRow="0" w:firstColumn="1" w:lastColumn="0" w:noHBand="0" w:noVBand="1"/>
      </w:tblPr>
      <w:tblGrid>
        <w:gridCol w:w="9781"/>
      </w:tblGrid>
      <w:tr w:rsidR="00211985" w:rsidTr="00D85C41">
        <w:trPr>
          <w:tblCellSpacing w:w="0" w:type="dxa"/>
        </w:trPr>
        <w:tc>
          <w:tcPr>
            <w:tcW w:w="0" w:type="auto"/>
            <w:vAlign w:val="center"/>
            <w:hideMark/>
          </w:tcPr>
          <w:p w:rsidR="00211985" w:rsidRDefault="00486206" w:rsidP="002C0C47">
            <w:pPr>
              <w:tabs>
                <w:tab w:val="left" w:pos="-993"/>
              </w:tabs>
              <w:jc w:val="both"/>
              <w:rPr>
                <w:rFonts w:eastAsia="Times New Roman"/>
                <w:color w:val="auto"/>
                <w:sz w:val="22"/>
                <w:szCs w:val="22"/>
              </w:rPr>
            </w:pPr>
            <w:proofErr w:type="gramStart"/>
            <w:r>
              <w:rPr>
                <w:sz w:val="22"/>
                <w:szCs w:val="22"/>
              </w:rPr>
              <w:t>Mersin  İli</w:t>
            </w:r>
            <w:proofErr w:type="gramEnd"/>
            <w:r>
              <w:rPr>
                <w:sz w:val="22"/>
                <w:szCs w:val="22"/>
              </w:rPr>
              <w:t xml:space="preserve"> Erdemli</w:t>
            </w:r>
            <w:r w:rsidR="002C0C47">
              <w:rPr>
                <w:sz w:val="22"/>
                <w:szCs w:val="22"/>
              </w:rPr>
              <w:t xml:space="preserve"> ve Tarsus İlçelerinde bulunan</w:t>
            </w:r>
            <w:r w:rsidR="002C0C47">
              <w:t xml:space="preserve"> Spor Salonlarının </w:t>
            </w:r>
            <w:r w:rsidR="006E7515">
              <w:t xml:space="preserve">hurda </w:t>
            </w:r>
            <w:r w:rsidR="002B016F" w:rsidRPr="002B016F">
              <w:t>karşılığı yıkılarak, molozların yasal moloz döküm alanına taşınması işidir.</w:t>
            </w:r>
          </w:p>
        </w:tc>
      </w:tr>
    </w:tbl>
    <w:p w:rsidR="00211985" w:rsidRDefault="00211985" w:rsidP="00211985">
      <w:pPr>
        <w:spacing w:before="120"/>
        <w:jc w:val="both"/>
        <w:rPr>
          <w:sz w:val="22"/>
          <w:szCs w:val="22"/>
        </w:rPr>
      </w:pPr>
      <w:r>
        <w:rPr>
          <w:b/>
          <w:bCs/>
          <w:color w:val="auto"/>
          <w:sz w:val="22"/>
          <w:szCs w:val="22"/>
        </w:rPr>
        <w:t>Madde 4 - Sözleşmenin dili</w:t>
      </w:r>
    </w:p>
    <w:p w:rsidR="00211985" w:rsidRDefault="00211985" w:rsidP="00211985">
      <w:pPr>
        <w:jc w:val="both"/>
        <w:rPr>
          <w:sz w:val="22"/>
          <w:szCs w:val="22"/>
        </w:rPr>
      </w:pPr>
      <w:r>
        <w:rPr>
          <w:b/>
          <w:bCs/>
          <w:sz w:val="22"/>
          <w:szCs w:val="22"/>
        </w:rPr>
        <w:t>4.1.</w:t>
      </w:r>
      <w:r>
        <w:rPr>
          <w:sz w:val="22"/>
          <w:szCs w:val="22"/>
        </w:rPr>
        <w:t xml:space="preserve"> Sözleşmenin dili </w:t>
      </w:r>
      <w:proofErr w:type="spellStart"/>
      <w:r>
        <w:rPr>
          <w:sz w:val="22"/>
          <w:szCs w:val="22"/>
        </w:rPr>
        <w:t>Türkçe'dir</w:t>
      </w:r>
      <w:proofErr w:type="spellEnd"/>
      <w:r>
        <w:rPr>
          <w:sz w:val="22"/>
          <w:szCs w:val="22"/>
        </w:rPr>
        <w:t xml:space="preserve">. </w:t>
      </w:r>
    </w:p>
    <w:p w:rsidR="00211985" w:rsidRDefault="00211985" w:rsidP="00211985">
      <w:pPr>
        <w:spacing w:before="120"/>
        <w:jc w:val="both"/>
        <w:rPr>
          <w:sz w:val="22"/>
          <w:szCs w:val="22"/>
        </w:rPr>
      </w:pPr>
      <w:r>
        <w:rPr>
          <w:b/>
          <w:bCs/>
          <w:color w:val="auto"/>
          <w:sz w:val="22"/>
          <w:szCs w:val="22"/>
        </w:rPr>
        <w:t>Madde 5 - Tanımlar</w:t>
      </w:r>
    </w:p>
    <w:p w:rsidR="00211985" w:rsidRDefault="00211985" w:rsidP="00211985">
      <w:pPr>
        <w:jc w:val="both"/>
        <w:rPr>
          <w:sz w:val="22"/>
          <w:szCs w:val="22"/>
        </w:rPr>
      </w:pPr>
      <w:r>
        <w:rPr>
          <w:b/>
          <w:bCs/>
          <w:sz w:val="22"/>
          <w:szCs w:val="22"/>
        </w:rPr>
        <w:t>5.1.</w:t>
      </w:r>
      <w:r>
        <w:rPr>
          <w:sz w:val="22"/>
          <w:szCs w:val="22"/>
        </w:rPr>
        <w:t xml:space="preserve"> Bu Sözleşmenin uygulanmasında, 2886 sayılı </w:t>
      </w:r>
      <w:proofErr w:type="gramStart"/>
      <w:r>
        <w:rPr>
          <w:sz w:val="22"/>
          <w:szCs w:val="22"/>
        </w:rPr>
        <w:t>Devlet  İhale</w:t>
      </w:r>
      <w:proofErr w:type="gramEnd"/>
      <w:r>
        <w:rPr>
          <w:sz w:val="22"/>
          <w:szCs w:val="22"/>
        </w:rPr>
        <w:t xml:space="preserve"> Kanunu ve </w:t>
      </w:r>
      <w:proofErr w:type="spellStart"/>
      <w:r>
        <w:rPr>
          <w:sz w:val="22"/>
          <w:szCs w:val="22"/>
        </w:rPr>
        <w:t>ve</w:t>
      </w:r>
      <w:proofErr w:type="spellEnd"/>
      <w:r>
        <w:rPr>
          <w:sz w:val="22"/>
          <w:szCs w:val="22"/>
        </w:rPr>
        <w:t xml:space="preserve"> ihale dokümanında oluşturan diğer belgelerde yer alan tanımlar geçerlidir. </w:t>
      </w:r>
    </w:p>
    <w:p w:rsidR="00211985" w:rsidRDefault="00211985" w:rsidP="00211985">
      <w:pPr>
        <w:spacing w:before="120"/>
        <w:jc w:val="both"/>
        <w:rPr>
          <w:sz w:val="22"/>
          <w:szCs w:val="22"/>
        </w:rPr>
      </w:pPr>
      <w:r>
        <w:rPr>
          <w:b/>
          <w:bCs/>
          <w:color w:val="auto"/>
          <w:sz w:val="22"/>
          <w:szCs w:val="22"/>
        </w:rPr>
        <w:t>Madde 6 - Sözleşmenin türü ve bedeli</w:t>
      </w:r>
    </w:p>
    <w:p w:rsidR="00211985" w:rsidRDefault="00211985" w:rsidP="00211985">
      <w:pPr>
        <w:jc w:val="both"/>
        <w:rPr>
          <w:sz w:val="22"/>
          <w:szCs w:val="22"/>
        </w:rPr>
      </w:pPr>
      <w:r>
        <w:rPr>
          <w:sz w:val="22"/>
          <w:szCs w:val="22"/>
        </w:rPr>
        <w:t xml:space="preserve">Bu Sözleşme, anahtar teslimi götürü bedel sözleşme olup, ihale dokümanında yer alan şartnamelere dayalı olarak işin tamamı için yüklenici tarafından teklif edilen </w:t>
      </w:r>
      <w:proofErr w:type="gramStart"/>
      <w:r>
        <w:rPr>
          <w:sz w:val="22"/>
          <w:szCs w:val="22"/>
        </w:rPr>
        <w:t>........…............................................</w:t>
      </w:r>
      <w:proofErr w:type="gramEnd"/>
      <w:r>
        <w:rPr>
          <w:sz w:val="22"/>
          <w:szCs w:val="22"/>
        </w:rPr>
        <w:t xml:space="preserve">(rakam ve yazıyla) toplam bedel üzerinden akdedilmiştir. </w:t>
      </w:r>
    </w:p>
    <w:p w:rsidR="00211985" w:rsidRDefault="00211985" w:rsidP="00211985">
      <w:pPr>
        <w:spacing w:before="120"/>
        <w:jc w:val="both"/>
        <w:rPr>
          <w:sz w:val="22"/>
          <w:szCs w:val="22"/>
        </w:rPr>
      </w:pPr>
      <w:r>
        <w:rPr>
          <w:b/>
          <w:bCs/>
          <w:color w:val="auto"/>
          <w:sz w:val="22"/>
          <w:szCs w:val="22"/>
        </w:rPr>
        <w:t>Madde 7 - Sözleşme bedeline dâhil olan giderler</w:t>
      </w:r>
    </w:p>
    <w:p w:rsidR="00211985" w:rsidRDefault="00211985" w:rsidP="00211985">
      <w:pPr>
        <w:jc w:val="both"/>
        <w:rPr>
          <w:sz w:val="22"/>
          <w:szCs w:val="22"/>
        </w:rPr>
      </w:pPr>
      <w:r>
        <w:rPr>
          <w:b/>
          <w:bCs/>
          <w:sz w:val="22"/>
          <w:szCs w:val="22"/>
        </w:rPr>
        <w:t>7.1.</w:t>
      </w:r>
      <w:r>
        <w:rPr>
          <w:sz w:val="22"/>
          <w:szCs w:val="22"/>
        </w:rPr>
        <w:t xml:space="preserve"> Taahhüdün yerine getirilmesine ilişkin her türlü vergi, resim, harç, yıkım ruhsatı ve izin belgesi giderleri </w:t>
      </w:r>
      <w:proofErr w:type="spellStart"/>
      <w:r>
        <w:rPr>
          <w:sz w:val="22"/>
          <w:szCs w:val="22"/>
        </w:rPr>
        <w:t>vb</w:t>
      </w:r>
      <w:proofErr w:type="spellEnd"/>
      <w:r>
        <w:rPr>
          <w:sz w:val="22"/>
          <w:szCs w:val="22"/>
        </w:rPr>
        <w:t xml:space="preserve"> giderler ile ulaşım, sözleşme kapsamındaki her türlü sigorta giderleri yükleniciye aittir. İlgili mevzuatı uyarınca ödenmesi gereken bütün vergi ve harçlar yükleniciye aittir. </w:t>
      </w:r>
    </w:p>
    <w:p w:rsidR="00211985" w:rsidRDefault="00211985" w:rsidP="00211985">
      <w:pPr>
        <w:spacing w:before="120"/>
        <w:jc w:val="both"/>
        <w:rPr>
          <w:sz w:val="22"/>
          <w:szCs w:val="22"/>
        </w:rPr>
      </w:pPr>
      <w:r>
        <w:rPr>
          <w:b/>
          <w:bCs/>
          <w:color w:val="auto"/>
          <w:sz w:val="22"/>
          <w:szCs w:val="22"/>
        </w:rPr>
        <w:lastRenderedPageBreak/>
        <w:t>Madde 8 - Sözleşmenin ekleri</w:t>
      </w:r>
    </w:p>
    <w:p w:rsidR="00211985" w:rsidRDefault="00211985" w:rsidP="00211985">
      <w:pPr>
        <w:jc w:val="both"/>
        <w:rPr>
          <w:sz w:val="22"/>
          <w:szCs w:val="22"/>
        </w:rPr>
      </w:pPr>
      <w:r>
        <w:rPr>
          <w:b/>
          <w:bCs/>
          <w:sz w:val="22"/>
          <w:szCs w:val="22"/>
        </w:rPr>
        <w:t>8.1.</w:t>
      </w:r>
      <w:r>
        <w:rPr>
          <w:sz w:val="22"/>
          <w:szCs w:val="22"/>
        </w:rPr>
        <w:t xml:space="preserve"> 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rsidR="00211985" w:rsidRDefault="00211985" w:rsidP="00211985">
      <w:pPr>
        <w:jc w:val="both"/>
        <w:rPr>
          <w:sz w:val="22"/>
          <w:szCs w:val="22"/>
        </w:rPr>
      </w:pPr>
      <w:r>
        <w:rPr>
          <w:b/>
          <w:bCs/>
          <w:sz w:val="22"/>
          <w:szCs w:val="22"/>
        </w:rPr>
        <w:t>8.2.</w:t>
      </w:r>
      <w:r>
        <w:rPr>
          <w:sz w:val="22"/>
          <w:szCs w:val="22"/>
        </w:rPr>
        <w:t xml:space="preserve">İhale dokümanını oluşturan belgeler </w:t>
      </w:r>
    </w:p>
    <w:p w:rsidR="00211985" w:rsidRDefault="00211985" w:rsidP="00211985">
      <w:pPr>
        <w:jc w:val="both"/>
        <w:rPr>
          <w:sz w:val="22"/>
          <w:szCs w:val="22"/>
        </w:rPr>
      </w:pPr>
      <w:r>
        <w:rPr>
          <w:b/>
          <w:bCs/>
          <w:sz w:val="22"/>
          <w:szCs w:val="22"/>
        </w:rPr>
        <w:t>8.2.1.</w:t>
      </w:r>
      <w:r>
        <w:rPr>
          <w:sz w:val="22"/>
          <w:szCs w:val="22"/>
        </w:rPr>
        <w:t xml:space="preserve"> İhale dokümanını oluşturan belgeler arasındaki öncelik sıralaması aşağıdaki gibidir </w:t>
      </w:r>
    </w:p>
    <w:p w:rsidR="00211985" w:rsidRDefault="00211985" w:rsidP="00211985">
      <w:pPr>
        <w:jc w:val="both"/>
        <w:rPr>
          <w:sz w:val="22"/>
          <w:szCs w:val="22"/>
        </w:rPr>
      </w:pPr>
      <w:r>
        <w:rPr>
          <w:sz w:val="22"/>
          <w:szCs w:val="22"/>
        </w:rPr>
        <w:t xml:space="preserve">1-İdari Şartname, </w:t>
      </w:r>
    </w:p>
    <w:p w:rsidR="00211985" w:rsidRDefault="00211985" w:rsidP="00211985">
      <w:pPr>
        <w:jc w:val="both"/>
        <w:rPr>
          <w:sz w:val="22"/>
          <w:szCs w:val="22"/>
        </w:rPr>
      </w:pPr>
      <w:r>
        <w:rPr>
          <w:sz w:val="22"/>
          <w:szCs w:val="22"/>
        </w:rPr>
        <w:t xml:space="preserve">2-Sözleşme Tasarısı, </w:t>
      </w:r>
    </w:p>
    <w:p w:rsidR="00211985" w:rsidRDefault="00C81BF2" w:rsidP="00211985">
      <w:pPr>
        <w:jc w:val="both"/>
        <w:rPr>
          <w:sz w:val="22"/>
          <w:szCs w:val="22"/>
        </w:rPr>
      </w:pPr>
      <w:r>
        <w:rPr>
          <w:sz w:val="22"/>
          <w:szCs w:val="22"/>
        </w:rPr>
        <w:t>3</w:t>
      </w:r>
      <w:r w:rsidR="00211985">
        <w:rPr>
          <w:sz w:val="22"/>
          <w:szCs w:val="22"/>
        </w:rPr>
        <w:t>- Teknik Şartname,</w:t>
      </w:r>
    </w:p>
    <w:p w:rsidR="00211985" w:rsidRDefault="00211985" w:rsidP="00211985">
      <w:pPr>
        <w:jc w:val="both"/>
        <w:rPr>
          <w:sz w:val="22"/>
          <w:szCs w:val="22"/>
        </w:rPr>
      </w:pPr>
      <w:r>
        <w:rPr>
          <w:sz w:val="22"/>
          <w:szCs w:val="22"/>
        </w:rPr>
        <w:t>5- Diğer Ekler.</w:t>
      </w:r>
    </w:p>
    <w:p w:rsidR="00211985" w:rsidRDefault="00211985" w:rsidP="00211985">
      <w:pPr>
        <w:jc w:val="both"/>
        <w:rPr>
          <w:sz w:val="22"/>
          <w:szCs w:val="22"/>
        </w:rPr>
      </w:pPr>
      <w:r>
        <w:rPr>
          <w:b/>
          <w:bCs/>
          <w:sz w:val="22"/>
          <w:szCs w:val="22"/>
        </w:rPr>
        <w:t>8.3.</w:t>
      </w:r>
      <w:r>
        <w:rPr>
          <w:sz w:val="22"/>
          <w:szCs w:val="22"/>
        </w:rPr>
        <w:t xml:space="preserve"> Varsa, zeyilnameler ait oldukları dokümanın öncelik sırasına sahiptir. </w:t>
      </w:r>
    </w:p>
    <w:p w:rsidR="00211985" w:rsidRDefault="00211985" w:rsidP="00211985">
      <w:pPr>
        <w:spacing w:before="120"/>
        <w:jc w:val="both"/>
        <w:rPr>
          <w:sz w:val="22"/>
          <w:szCs w:val="22"/>
        </w:rPr>
      </w:pPr>
      <w:r>
        <w:rPr>
          <w:b/>
          <w:bCs/>
          <w:color w:val="auto"/>
          <w:sz w:val="22"/>
          <w:szCs w:val="22"/>
        </w:rPr>
        <w:t>Madde 9 - İşe başlama ve bitirme tarihi</w:t>
      </w:r>
    </w:p>
    <w:p w:rsidR="00F75C7A" w:rsidRDefault="00211985" w:rsidP="00F75C7A">
      <w:pPr>
        <w:jc w:val="both"/>
        <w:rPr>
          <w:sz w:val="22"/>
          <w:szCs w:val="22"/>
        </w:rPr>
      </w:pPr>
      <w:r>
        <w:rPr>
          <w:b/>
          <w:bCs/>
          <w:sz w:val="22"/>
          <w:szCs w:val="22"/>
        </w:rPr>
        <w:t>9.1.</w:t>
      </w:r>
      <w:r>
        <w:rPr>
          <w:sz w:val="22"/>
          <w:szCs w:val="22"/>
        </w:rPr>
        <w:t xml:space="preserve"> Sözleşmenin imzalandığı tarihten itibaren</w:t>
      </w:r>
      <w:r w:rsidR="0018391D">
        <w:rPr>
          <w:sz w:val="22"/>
          <w:szCs w:val="22"/>
        </w:rPr>
        <w:t xml:space="preserve"> yer </w:t>
      </w:r>
      <w:proofErr w:type="gramStart"/>
      <w:r w:rsidR="0018391D">
        <w:rPr>
          <w:sz w:val="22"/>
          <w:szCs w:val="22"/>
        </w:rPr>
        <w:t>5  gün</w:t>
      </w:r>
      <w:proofErr w:type="gramEnd"/>
      <w:r w:rsidR="0018391D">
        <w:rPr>
          <w:sz w:val="22"/>
          <w:szCs w:val="22"/>
        </w:rPr>
        <w:t xml:space="preserve"> </w:t>
      </w:r>
      <w:r>
        <w:rPr>
          <w:sz w:val="22"/>
          <w:szCs w:val="22"/>
        </w:rPr>
        <w:t>içinde yer</w:t>
      </w:r>
      <w:r w:rsidR="0018391D">
        <w:rPr>
          <w:sz w:val="22"/>
          <w:szCs w:val="22"/>
        </w:rPr>
        <w:t xml:space="preserve"> teslimi yapılacaktır.</w:t>
      </w:r>
      <w:r>
        <w:rPr>
          <w:sz w:val="22"/>
          <w:szCs w:val="22"/>
        </w:rPr>
        <w:t xml:space="preserve"> </w:t>
      </w:r>
    </w:p>
    <w:p w:rsidR="00D82895" w:rsidRDefault="00211985" w:rsidP="00D82895">
      <w:pPr>
        <w:jc w:val="both"/>
        <w:rPr>
          <w:color w:val="FF0000"/>
          <w:sz w:val="22"/>
          <w:szCs w:val="22"/>
        </w:rPr>
      </w:pPr>
      <w:r>
        <w:rPr>
          <w:b/>
          <w:bCs/>
          <w:sz w:val="22"/>
          <w:szCs w:val="22"/>
        </w:rPr>
        <w:t>9.2.</w:t>
      </w:r>
      <w:r>
        <w:rPr>
          <w:sz w:val="22"/>
          <w:szCs w:val="22"/>
        </w:rPr>
        <w:t xml:space="preserve"> </w:t>
      </w:r>
      <w:r w:rsidR="00D82895" w:rsidRPr="00C22554">
        <w:rPr>
          <w:color w:val="FF0000"/>
          <w:sz w:val="22"/>
          <w:szCs w:val="22"/>
        </w:rPr>
        <w:t xml:space="preserve">Yıkım süresi, yer teslimi tarihinden </w:t>
      </w:r>
      <w:r w:rsidR="00D82895">
        <w:rPr>
          <w:color w:val="FF0000"/>
          <w:sz w:val="22"/>
          <w:szCs w:val="22"/>
        </w:rPr>
        <w:t>itibaren 70</w:t>
      </w:r>
      <w:r w:rsidR="00D82895" w:rsidRPr="00C22554">
        <w:rPr>
          <w:color w:val="FF0000"/>
          <w:sz w:val="22"/>
          <w:szCs w:val="22"/>
        </w:rPr>
        <w:t xml:space="preserve"> (yetmiş) takvim günüdür.</w:t>
      </w:r>
      <w:r w:rsidR="00D82895">
        <w:rPr>
          <w:color w:val="FF0000"/>
          <w:sz w:val="22"/>
          <w:szCs w:val="22"/>
        </w:rPr>
        <w:t xml:space="preserve"> </w:t>
      </w:r>
    </w:p>
    <w:p w:rsidR="00211985" w:rsidRDefault="00211985" w:rsidP="00D82895">
      <w:pPr>
        <w:jc w:val="both"/>
        <w:rPr>
          <w:sz w:val="22"/>
          <w:szCs w:val="22"/>
        </w:rPr>
      </w:pPr>
      <w:bookmarkStart w:id="0" w:name="_GoBack"/>
      <w:bookmarkEnd w:id="0"/>
      <w:r>
        <w:rPr>
          <w:b/>
          <w:bCs/>
          <w:color w:val="auto"/>
          <w:sz w:val="22"/>
          <w:szCs w:val="22"/>
        </w:rPr>
        <w:t xml:space="preserve">Madde 10-Teminata ilişkin hükümler </w:t>
      </w:r>
    </w:p>
    <w:p w:rsidR="00211985" w:rsidRDefault="00211985" w:rsidP="00211985">
      <w:pPr>
        <w:jc w:val="both"/>
        <w:rPr>
          <w:sz w:val="22"/>
          <w:szCs w:val="22"/>
        </w:rPr>
      </w:pPr>
      <w:r>
        <w:rPr>
          <w:b/>
          <w:bCs/>
          <w:sz w:val="22"/>
          <w:szCs w:val="22"/>
        </w:rPr>
        <w:t>10.1.</w:t>
      </w:r>
      <w:r>
        <w:rPr>
          <w:sz w:val="22"/>
          <w:szCs w:val="22"/>
        </w:rPr>
        <w:t xml:space="preserve"> Kesin teminat </w:t>
      </w:r>
    </w:p>
    <w:p w:rsidR="00211985" w:rsidRDefault="00211985" w:rsidP="00211985">
      <w:pPr>
        <w:jc w:val="both"/>
        <w:rPr>
          <w:sz w:val="22"/>
          <w:szCs w:val="22"/>
        </w:rPr>
      </w:pPr>
      <w:r>
        <w:rPr>
          <w:b/>
          <w:bCs/>
          <w:sz w:val="22"/>
          <w:szCs w:val="22"/>
        </w:rPr>
        <w:t>10.1.1.</w:t>
      </w:r>
      <w:r>
        <w:rPr>
          <w:sz w:val="22"/>
          <w:szCs w:val="22"/>
        </w:rPr>
        <w:t xml:space="preserve"> Yüklenici</w:t>
      </w:r>
      <w:proofErr w:type="gramStart"/>
      <w:r>
        <w:rPr>
          <w:sz w:val="22"/>
          <w:szCs w:val="22"/>
        </w:rPr>
        <w:t>,.....................................................</w:t>
      </w:r>
      <w:proofErr w:type="gramEnd"/>
      <w:r>
        <w:rPr>
          <w:sz w:val="22"/>
          <w:szCs w:val="22"/>
        </w:rPr>
        <w:t xml:space="preserve"> (rakam ve yazıyla) kesin teminat vermiştir. </w:t>
      </w:r>
    </w:p>
    <w:p w:rsidR="00211985" w:rsidRDefault="00211985" w:rsidP="00211985">
      <w:pPr>
        <w:jc w:val="both"/>
        <w:rPr>
          <w:color w:val="FF0000"/>
          <w:sz w:val="22"/>
          <w:szCs w:val="22"/>
        </w:rPr>
      </w:pPr>
      <w:r>
        <w:rPr>
          <w:b/>
          <w:bCs/>
          <w:sz w:val="22"/>
          <w:szCs w:val="22"/>
        </w:rPr>
        <w:t>10.1.2.</w:t>
      </w:r>
      <w:r>
        <w:rPr>
          <w:sz w:val="22"/>
          <w:szCs w:val="22"/>
        </w:rPr>
        <w:t xml:space="preserve"> Teminatın, teminat mektubu şeklinde verilmesi halinde; kesin teminat mektubunun </w:t>
      </w:r>
      <w:r>
        <w:rPr>
          <w:color w:val="FF0000"/>
          <w:sz w:val="22"/>
          <w:szCs w:val="22"/>
        </w:rPr>
        <w:t xml:space="preserve">süresi süresizdir. </w:t>
      </w:r>
    </w:p>
    <w:p w:rsidR="00211985" w:rsidRDefault="00211985" w:rsidP="00211985">
      <w:pPr>
        <w:jc w:val="both"/>
        <w:rPr>
          <w:sz w:val="22"/>
          <w:szCs w:val="22"/>
        </w:rPr>
      </w:pPr>
      <w:r>
        <w:rPr>
          <w:b/>
          <w:bCs/>
          <w:sz w:val="22"/>
          <w:szCs w:val="22"/>
        </w:rPr>
        <w:t>10.2.</w:t>
      </w:r>
      <w:r>
        <w:rPr>
          <w:sz w:val="22"/>
          <w:szCs w:val="22"/>
        </w:rPr>
        <w:t xml:space="preserve"> </w:t>
      </w:r>
      <w:r w:rsidR="002B016F">
        <w:rPr>
          <w:color w:val="FF0000"/>
          <w:sz w:val="22"/>
          <w:szCs w:val="22"/>
        </w:rPr>
        <w:t xml:space="preserve">Yüklenici </w:t>
      </w:r>
      <w:r w:rsidR="002C0C47">
        <w:rPr>
          <w:color w:val="FF0000"/>
          <w:sz w:val="22"/>
          <w:szCs w:val="22"/>
        </w:rPr>
        <w:t>500</w:t>
      </w:r>
      <w:r w:rsidR="002B016F">
        <w:rPr>
          <w:color w:val="FF0000"/>
          <w:sz w:val="22"/>
          <w:szCs w:val="22"/>
        </w:rPr>
        <w:t>.000,00 TL (</w:t>
      </w:r>
      <w:proofErr w:type="spellStart"/>
      <w:r w:rsidR="002C0C47">
        <w:rPr>
          <w:color w:val="FF0000"/>
          <w:sz w:val="22"/>
          <w:szCs w:val="22"/>
        </w:rPr>
        <w:t>Beşyüz</w:t>
      </w:r>
      <w:r w:rsidRPr="00984E21">
        <w:rPr>
          <w:color w:val="FF0000"/>
          <w:sz w:val="22"/>
          <w:szCs w:val="22"/>
        </w:rPr>
        <w:t>binTürklirası</w:t>
      </w:r>
      <w:proofErr w:type="spellEnd"/>
      <w:r w:rsidRPr="00984E21">
        <w:rPr>
          <w:color w:val="FF0000"/>
          <w:sz w:val="22"/>
          <w:szCs w:val="22"/>
        </w:rPr>
        <w:t>) Ek kesin teminat vermiştir.</w:t>
      </w:r>
    </w:p>
    <w:p w:rsidR="00211985" w:rsidRDefault="00211985" w:rsidP="00211985">
      <w:pPr>
        <w:jc w:val="both"/>
        <w:rPr>
          <w:color w:val="FF0000"/>
          <w:sz w:val="22"/>
          <w:szCs w:val="22"/>
        </w:rPr>
      </w:pPr>
      <w:r>
        <w:rPr>
          <w:b/>
          <w:bCs/>
          <w:sz w:val="22"/>
          <w:szCs w:val="22"/>
        </w:rPr>
        <w:t>10.2.2.</w:t>
      </w:r>
      <w:r>
        <w:rPr>
          <w:sz w:val="22"/>
          <w:szCs w:val="22"/>
        </w:rPr>
        <w:t xml:space="preserve"> Ek kesin teminatın teminat mektubu olması halinde, ek kesin teminat mektubunun </w:t>
      </w:r>
      <w:r>
        <w:rPr>
          <w:color w:val="FF0000"/>
          <w:sz w:val="22"/>
          <w:szCs w:val="22"/>
        </w:rPr>
        <w:t>süresi, süresizdir.</w:t>
      </w:r>
    </w:p>
    <w:p w:rsidR="00211985" w:rsidRDefault="00211985" w:rsidP="00211985">
      <w:pPr>
        <w:jc w:val="both"/>
        <w:rPr>
          <w:sz w:val="22"/>
          <w:szCs w:val="22"/>
        </w:rPr>
      </w:pPr>
      <w:r>
        <w:rPr>
          <w:b/>
          <w:bCs/>
          <w:sz w:val="22"/>
          <w:szCs w:val="22"/>
        </w:rPr>
        <w:t>10.3.</w:t>
      </w:r>
      <w:r>
        <w:rPr>
          <w:sz w:val="22"/>
          <w:szCs w:val="22"/>
        </w:rPr>
        <w:t xml:space="preserve"> Yüklenici tarafından verilen kesin teminat ve ek kesin teminat, Her ne suretle olursa olsun, haczedilemez ve üzerine ihtiyati tedbir konulamaz. </w:t>
      </w:r>
    </w:p>
    <w:p w:rsidR="00211985" w:rsidRDefault="00211985" w:rsidP="00211985">
      <w:pPr>
        <w:jc w:val="both"/>
        <w:rPr>
          <w:sz w:val="22"/>
          <w:szCs w:val="22"/>
        </w:rPr>
      </w:pPr>
      <w:r>
        <w:rPr>
          <w:b/>
          <w:bCs/>
          <w:sz w:val="22"/>
          <w:szCs w:val="22"/>
        </w:rPr>
        <w:t>10.4.</w:t>
      </w:r>
      <w:r>
        <w:rPr>
          <w:sz w:val="22"/>
          <w:szCs w:val="22"/>
        </w:rPr>
        <w:t xml:space="preserve"> Kesin teminatın ve ek kesin teminatın geri verilmesi </w:t>
      </w:r>
    </w:p>
    <w:p w:rsidR="00211985" w:rsidRDefault="00211985" w:rsidP="00211985">
      <w:pPr>
        <w:jc w:val="both"/>
        <w:rPr>
          <w:sz w:val="22"/>
          <w:szCs w:val="22"/>
        </w:rPr>
      </w:pPr>
      <w:r>
        <w:rPr>
          <w:b/>
          <w:bCs/>
          <w:sz w:val="22"/>
          <w:szCs w:val="22"/>
        </w:rPr>
        <w:t>10.4.1.</w:t>
      </w:r>
      <w:r>
        <w:rPr>
          <w:sz w:val="22"/>
          <w:szCs w:val="22"/>
        </w:rPr>
        <w:t xml:space="preserve"> Kesin teminatın ve ek kesin teminatın geri verilmesi hususunda 2886 sayılı Devlet İhale Kanunun ve İdari Şartname hükümleri uygulanır. </w:t>
      </w:r>
    </w:p>
    <w:p w:rsidR="00211985" w:rsidRDefault="00211985" w:rsidP="00211985">
      <w:pPr>
        <w:spacing w:before="120"/>
        <w:jc w:val="both"/>
        <w:rPr>
          <w:sz w:val="22"/>
          <w:szCs w:val="22"/>
        </w:rPr>
      </w:pPr>
      <w:r>
        <w:rPr>
          <w:b/>
          <w:bCs/>
          <w:color w:val="auto"/>
          <w:sz w:val="22"/>
          <w:szCs w:val="22"/>
        </w:rPr>
        <w:t>Madde 11 - Alt yükleniciler</w:t>
      </w:r>
    </w:p>
    <w:p w:rsidR="00211985" w:rsidRDefault="00211985" w:rsidP="00211985">
      <w:pPr>
        <w:jc w:val="both"/>
        <w:rPr>
          <w:sz w:val="22"/>
          <w:szCs w:val="22"/>
        </w:rPr>
      </w:pPr>
      <w:r>
        <w:rPr>
          <w:sz w:val="22"/>
          <w:szCs w:val="22"/>
        </w:rPr>
        <w:t xml:space="preserve">Yüklenici idarenin izni olmadan alt yüklenici çalıştıramaz ve başkasına devredemez. </w:t>
      </w:r>
    </w:p>
    <w:p w:rsidR="00211985" w:rsidRDefault="00211985" w:rsidP="00211985">
      <w:pPr>
        <w:spacing w:before="120"/>
        <w:jc w:val="both"/>
        <w:rPr>
          <w:sz w:val="22"/>
          <w:szCs w:val="22"/>
        </w:rPr>
      </w:pPr>
      <w:r>
        <w:rPr>
          <w:b/>
          <w:bCs/>
          <w:color w:val="auto"/>
          <w:sz w:val="22"/>
          <w:szCs w:val="22"/>
        </w:rPr>
        <w:t>Madde 12 - Süre uzatımı verilebilecek haller ve şartları</w:t>
      </w:r>
    </w:p>
    <w:p w:rsidR="00211985" w:rsidRDefault="00211985" w:rsidP="00211985">
      <w:pPr>
        <w:jc w:val="both"/>
        <w:rPr>
          <w:sz w:val="22"/>
          <w:szCs w:val="22"/>
        </w:rPr>
      </w:pPr>
      <w:r>
        <w:rPr>
          <w:b/>
          <w:bCs/>
          <w:sz w:val="22"/>
          <w:szCs w:val="22"/>
        </w:rPr>
        <w:t>18.1.</w:t>
      </w:r>
      <w:r>
        <w:rPr>
          <w:sz w:val="22"/>
          <w:szCs w:val="22"/>
        </w:rPr>
        <w:t xml:space="preserve"> Süre uzatımıyla ilgili hususlarda </w:t>
      </w:r>
      <w:r w:rsidR="00984E21">
        <w:rPr>
          <w:sz w:val="22"/>
          <w:szCs w:val="22"/>
        </w:rPr>
        <w:t xml:space="preserve">idari şartnamesinde belirtilen hususlar ve </w:t>
      </w:r>
      <w:r>
        <w:rPr>
          <w:sz w:val="22"/>
          <w:szCs w:val="22"/>
        </w:rPr>
        <w:t xml:space="preserve">2886 sayılı Devlet İhale Kanunun hükümleri uygulanır. </w:t>
      </w:r>
    </w:p>
    <w:p w:rsidR="00211985" w:rsidRDefault="00211985" w:rsidP="00211985">
      <w:pPr>
        <w:spacing w:before="120"/>
        <w:jc w:val="both"/>
        <w:rPr>
          <w:sz w:val="22"/>
          <w:szCs w:val="22"/>
        </w:rPr>
      </w:pPr>
      <w:r>
        <w:rPr>
          <w:b/>
          <w:bCs/>
          <w:color w:val="auto"/>
          <w:sz w:val="22"/>
          <w:szCs w:val="22"/>
        </w:rPr>
        <w:t>Madde 13 - Teslim, muayene ve kabul işlemlerine ilişkin şartlar</w:t>
      </w:r>
    </w:p>
    <w:p w:rsidR="00211985" w:rsidRDefault="00211985" w:rsidP="00211985">
      <w:pPr>
        <w:jc w:val="both"/>
        <w:rPr>
          <w:sz w:val="22"/>
          <w:szCs w:val="22"/>
        </w:rPr>
      </w:pPr>
      <w:r>
        <w:rPr>
          <w:sz w:val="22"/>
          <w:szCs w:val="22"/>
        </w:rPr>
        <w:t xml:space="preserve">İşin teslim etme ve teslim alma şekil ve şartları ile kabul işlemleri 2886 sayılı Devlet İhale Kanunun ve İdari Şartname hükümlerine göre yürütülür. </w:t>
      </w:r>
    </w:p>
    <w:p w:rsidR="00211985" w:rsidRDefault="00211985" w:rsidP="00211985">
      <w:pPr>
        <w:spacing w:before="120"/>
        <w:jc w:val="both"/>
        <w:rPr>
          <w:sz w:val="22"/>
          <w:szCs w:val="22"/>
        </w:rPr>
      </w:pPr>
      <w:r>
        <w:rPr>
          <w:b/>
          <w:bCs/>
          <w:color w:val="auto"/>
          <w:sz w:val="22"/>
          <w:szCs w:val="22"/>
        </w:rPr>
        <w:t xml:space="preserve">Madde 14 - Yüklenicilerin sorumluluğu </w:t>
      </w:r>
    </w:p>
    <w:p w:rsidR="00211985" w:rsidRDefault="00211985" w:rsidP="00211985">
      <w:pPr>
        <w:jc w:val="both"/>
        <w:rPr>
          <w:sz w:val="22"/>
          <w:szCs w:val="22"/>
        </w:rPr>
      </w:pPr>
      <w:r>
        <w:rPr>
          <w:sz w:val="22"/>
          <w:szCs w:val="22"/>
        </w:rPr>
        <w:t>Yüklenici sorumluluğuna ilişkin hususlarda 2886 sayılı Devlet İhale Ka</w:t>
      </w:r>
      <w:r w:rsidR="00984E21">
        <w:rPr>
          <w:sz w:val="22"/>
          <w:szCs w:val="22"/>
        </w:rPr>
        <w:t>nunun ve İdari Şartname hükümle</w:t>
      </w:r>
      <w:r>
        <w:rPr>
          <w:sz w:val="22"/>
          <w:szCs w:val="22"/>
        </w:rPr>
        <w:t xml:space="preserve">ri yer alan hükümler uygulanır. </w:t>
      </w:r>
    </w:p>
    <w:p w:rsidR="00211985" w:rsidRDefault="00211985" w:rsidP="00211985">
      <w:pPr>
        <w:spacing w:before="120"/>
        <w:jc w:val="both"/>
        <w:rPr>
          <w:sz w:val="22"/>
          <w:szCs w:val="22"/>
        </w:rPr>
      </w:pPr>
      <w:r>
        <w:rPr>
          <w:b/>
          <w:bCs/>
          <w:color w:val="auto"/>
          <w:sz w:val="22"/>
          <w:szCs w:val="22"/>
        </w:rPr>
        <w:t xml:space="preserve">Madde 15 - Gecikme halinde uygulanacak cezalar ve sözleşmenin feshi </w:t>
      </w:r>
    </w:p>
    <w:p w:rsidR="00211985" w:rsidRDefault="00211985" w:rsidP="00211985">
      <w:pPr>
        <w:jc w:val="both"/>
        <w:rPr>
          <w:sz w:val="22"/>
          <w:szCs w:val="22"/>
        </w:rPr>
      </w:pPr>
      <w:r>
        <w:rPr>
          <w:b/>
          <w:bCs/>
          <w:sz w:val="22"/>
          <w:szCs w:val="22"/>
        </w:rPr>
        <w:t>15.1.</w:t>
      </w:r>
      <w:r>
        <w:rPr>
          <w:sz w:val="22"/>
          <w:szCs w:val="22"/>
        </w:rPr>
        <w:t xml:space="preserve"> Bu sözleşmede belirtilen süre uzatımı halleri hariç, Yüklenici sözleşmeye uygun olarak işi süresinde bitirmediği takdirde en az 10 gün süreli yazılı ihtar yapılarak gecikme cezası uygulanır. Gecikme yapılan her </w:t>
      </w:r>
      <w:r w:rsidRPr="00984E21">
        <w:rPr>
          <w:b/>
          <w:sz w:val="22"/>
          <w:szCs w:val="22"/>
        </w:rPr>
        <w:t xml:space="preserve">gün için </w:t>
      </w:r>
      <w:r w:rsidR="00F75C7A">
        <w:rPr>
          <w:b/>
          <w:sz w:val="22"/>
          <w:szCs w:val="22"/>
        </w:rPr>
        <w:t>10</w:t>
      </w:r>
      <w:r w:rsidR="00D641DA">
        <w:rPr>
          <w:b/>
          <w:sz w:val="22"/>
          <w:szCs w:val="22"/>
        </w:rPr>
        <w:t>.000</w:t>
      </w:r>
      <w:r w:rsidRPr="00984E21">
        <w:rPr>
          <w:b/>
          <w:sz w:val="22"/>
          <w:szCs w:val="22"/>
        </w:rPr>
        <w:t>,00 TL (</w:t>
      </w:r>
      <w:proofErr w:type="spellStart"/>
      <w:r w:rsidR="00F75C7A">
        <w:rPr>
          <w:b/>
          <w:sz w:val="22"/>
          <w:szCs w:val="22"/>
        </w:rPr>
        <w:t>On</w:t>
      </w:r>
      <w:r w:rsidR="00D641DA">
        <w:rPr>
          <w:b/>
          <w:sz w:val="22"/>
          <w:szCs w:val="22"/>
        </w:rPr>
        <w:t>Bin</w:t>
      </w:r>
      <w:r w:rsidRPr="00984E21">
        <w:rPr>
          <w:b/>
          <w:sz w:val="22"/>
          <w:szCs w:val="22"/>
        </w:rPr>
        <w:t>Türklirası</w:t>
      </w:r>
      <w:proofErr w:type="spellEnd"/>
      <w:r w:rsidRPr="00984E21">
        <w:rPr>
          <w:b/>
          <w:sz w:val="22"/>
          <w:szCs w:val="22"/>
        </w:rPr>
        <w:t>) gecikme cezası uygulanır.</w:t>
      </w:r>
      <w:r w:rsidR="00984E21">
        <w:rPr>
          <w:b/>
          <w:sz w:val="22"/>
          <w:szCs w:val="22"/>
        </w:rPr>
        <w:t xml:space="preserve"> Ayrıca talep edilen teknik personelin bulundurulmaması halinde </w:t>
      </w:r>
      <w:r w:rsidR="00984E21">
        <w:rPr>
          <w:sz w:val="22"/>
          <w:szCs w:val="22"/>
        </w:rPr>
        <w:t xml:space="preserve">her </w:t>
      </w:r>
      <w:r w:rsidR="000349A5">
        <w:rPr>
          <w:b/>
          <w:sz w:val="22"/>
          <w:szCs w:val="22"/>
        </w:rPr>
        <w:t xml:space="preserve">gün için </w:t>
      </w:r>
      <w:r w:rsidR="00D641DA">
        <w:rPr>
          <w:b/>
          <w:sz w:val="22"/>
          <w:szCs w:val="22"/>
        </w:rPr>
        <w:t>3.000</w:t>
      </w:r>
      <w:r w:rsidR="00984E21" w:rsidRPr="00984E21">
        <w:rPr>
          <w:b/>
          <w:sz w:val="22"/>
          <w:szCs w:val="22"/>
        </w:rPr>
        <w:t>,00 TL (</w:t>
      </w:r>
      <w:proofErr w:type="spellStart"/>
      <w:r w:rsidR="00D641DA">
        <w:rPr>
          <w:b/>
          <w:sz w:val="22"/>
          <w:szCs w:val="22"/>
        </w:rPr>
        <w:t>ÜçBin</w:t>
      </w:r>
      <w:r w:rsidR="00984E21" w:rsidRPr="00984E21">
        <w:rPr>
          <w:b/>
          <w:sz w:val="22"/>
          <w:szCs w:val="22"/>
        </w:rPr>
        <w:t>Türklirası</w:t>
      </w:r>
      <w:proofErr w:type="spellEnd"/>
      <w:r w:rsidR="00984E21" w:rsidRPr="00984E21">
        <w:rPr>
          <w:b/>
          <w:sz w:val="22"/>
          <w:szCs w:val="22"/>
        </w:rPr>
        <w:t>)</w:t>
      </w:r>
      <w:r w:rsidR="00984E21">
        <w:rPr>
          <w:b/>
          <w:sz w:val="22"/>
          <w:szCs w:val="22"/>
        </w:rPr>
        <w:t xml:space="preserve"> ceza uygulanır.</w:t>
      </w:r>
    </w:p>
    <w:p w:rsidR="00211985" w:rsidRDefault="00211985" w:rsidP="00211985">
      <w:pPr>
        <w:jc w:val="both"/>
        <w:rPr>
          <w:sz w:val="22"/>
          <w:szCs w:val="22"/>
        </w:rPr>
      </w:pPr>
      <w:r>
        <w:rPr>
          <w:b/>
          <w:bCs/>
          <w:sz w:val="22"/>
          <w:szCs w:val="22"/>
        </w:rPr>
        <w:t>15.2.</w:t>
      </w:r>
      <w:r>
        <w:rPr>
          <w:sz w:val="22"/>
          <w:szCs w:val="22"/>
        </w:rPr>
        <w:t xml:space="preserve"> İhtarda belirtilen sürenin bitmesine rağmen aynı durumun devam etmesi halinde ayrıca protesto çekmeye gerek kalmaksızın kesin teminatı ve ek teminatı gelir kaydedilir ve sözleşme feshedilerek hesabı genel hükümlere göre tasfiye edilir. </w:t>
      </w:r>
    </w:p>
    <w:p w:rsidR="00211985" w:rsidRDefault="00211985" w:rsidP="00211985">
      <w:pPr>
        <w:spacing w:before="120"/>
        <w:jc w:val="both"/>
        <w:rPr>
          <w:sz w:val="22"/>
          <w:szCs w:val="22"/>
        </w:rPr>
      </w:pPr>
      <w:r>
        <w:rPr>
          <w:b/>
          <w:bCs/>
          <w:color w:val="auto"/>
          <w:sz w:val="22"/>
          <w:szCs w:val="22"/>
        </w:rPr>
        <w:t>Madde 16 - Sözleşmenin feshine ilişkin şartlar</w:t>
      </w:r>
    </w:p>
    <w:p w:rsidR="00211985" w:rsidRDefault="00211985" w:rsidP="00211985">
      <w:pPr>
        <w:jc w:val="both"/>
        <w:rPr>
          <w:sz w:val="22"/>
          <w:szCs w:val="22"/>
        </w:rPr>
      </w:pPr>
      <w:r>
        <w:rPr>
          <w:sz w:val="22"/>
          <w:szCs w:val="22"/>
        </w:rPr>
        <w:t>Sözleşmenin İdare veya Yüklenici tarafından feshedilmesine ilişkin şartlar ve sözleşmeye ilişkin diğer hususlarda 2886 sayılı Devlet İhale Kanunun ve İdari Şartname hükümleri uygulanır.</w:t>
      </w:r>
    </w:p>
    <w:p w:rsidR="00211985" w:rsidRDefault="00211985" w:rsidP="00211985">
      <w:pPr>
        <w:jc w:val="both"/>
        <w:rPr>
          <w:sz w:val="22"/>
          <w:szCs w:val="22"/>
        </w:rPr>
      </w:pPr>
      <w:r>
        <w:rPr>
          <w:sz w:val="22"/>
          <w:szCs w:val="22"/>
        </w:rPr>
        <w:t xml:space="preserve"> </w:t>
      </w:r>
    </w:p>
    <w:p w:rsidR="00211985" w:rsidRDefault="00211985" w:rsidP="00211985">
      <w:pPr>
        <w:spacing w:before="120"/>
        <w:jc w:val="both"/>
        <w:rPr>
          <w:sz w:val="22"/>
          <w:szCs w:val="22"/>
        </w:rPr>
      </w:pPr>
      <w:r>
        <w:rPr>
          <w:b/>
          <w:bCs/>
          <w:color w:val="auto"/>
          <w:sz w:val="22"/>
          <w:szCs w:val="22"/>
        </w:rPr>
        <w:t>Madde 17 - Yüklenicinin sözleşme konusu iş ile ilgili çalıştıracağı personele ilişkin sorumlulukları</w:t>
      </w:r>
    </w:p>
    <w:p w:rsidR="00211985" w:rsidRDefault="00211985" w:rsidP="00211985">
      <w:pPr>
        <w:jc w:val="both"/>
        <w:rPr>
          <w:sz w:val="22"/>
          <w:szCs w:val="22"/>
        </w:rPr>
      </w:pPr>
      <w:r>
        <w:rPr>
          <w:b/>
          <w:bCs/>
          <w:sz w:val="22"/>
          <w:szCs w:val="22"/>
        </w:rPr>
        <w:t>17.1.</w:t>
      </w:r>
      <w:r>
        <w:rPr>
          <w:sz w:val="22"/>
          <w:szCs w:val="22"/>
        </w:rPr>
        <w:t xml:space="preserve"> Yüklenicinin sözleşme konusu işte çalıştıracağı personelle ilgili sorumlulukları ve buna ilişkin şartlarda, 2886 sayılı Devlet İhale Kanunun ve İdari Şartname hükümleri uygulanır. </w:t>
      </w:r>
    </w:p>
    <w:p w:rsidR="00211985" w:rsidRDefault="00211985" w:rsidP="00211985">
      <w:pPr>
        <w:jc w:val="both"/>
        <w:rPr>
          <w:sz w:val="22"/>
          <w:szCs w:val="22"/>
        </w:rPr>
      </w:pPr>
      <w:r>
        <w:rPr>
          <w:b/>
          <w:bCs/>
          <w:sz w:val="22"/>
          <w:szCs w:val="22"/>
        </w:rPr>
        <w:t>17.2.</w:t>
      </w:r>
      <w:r>
        <w:rPr>
          <w:sz w:val="22"/>
          <w:szCs w:val="22"/>
        </w:rPr>
        <w:t xml:space="preserve"> Yüklenici, tüm giderleri kendisine ait olmak üzere çalışanların işle ilgili sağlık ve güvenliğini sağlamakla yükümlüdür. </w:t>
      </w:r>
      <w:proofErr w:type="gramStart"/>
      <w:r>
        <w:rPr>
          <w:sz w:val="22"/>
          <w:szCs w:val="22"/>
        </w:rPr>
        <w:t xml:space="preserve">Bu çerçevede; çalışanların iş güvenliği uzmanı, iş yeri hekimi ve zorunlu olması halinde diğer sağlık personeli tarafından sunulan hizmetlerden yararlanması, çalışanların sağlık gözetiminin yapılması, </w:t>
      </w:r>
      <w:r>
        <w:rPr>
          <w:sz w:val="22"/>
          <w:szCs w:val="22"/>
        </w:rPr>
        <w:lastRenderedPageBreak/>
        <w:t xml:space="preserve">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roofErr w:type="gramEnd"/>
    </w:p>
    <w:p w:rsidR="00211985" w:rsidRDefault="00211985" w:rsidP="00211985">
      <w:pPr>
        <w:spacing w:before="120"/>
        <w:jc w:val="both"/>
        <w:rPr>
          <w:sz w:val="22"/>
          <w:szCs w:val="22"/>
        </w:rPr>
      </w:pPr>
      <w:r>
        <w:rPr>
          <w:b/>
          <w:bCs/>
          <w:color w:val="auto"/>
          <w:sz w:val="22"/>
          <w:szCs w:val="22"/>
        </w:rPr>
        <w:t>Madde 18 - Kabul noksanları</w:t>
      </w:r>
    </w:p>
    <w:p w:rsidR="00211985" w:rsidRDefault="00211985" w:rsidP="00211985">
      <w:pPr>
        <w:jc w:val="both"/>
        <w:rPr>
          <w:sz w:val="22"/>
          <w:szCs w:val="22"/>
        </w:rPr>
      </w:pPr>
      <w:r>
        <w:rPr>
          <w:sz w:val="22"/>
          <w:szCs w:val="22"/>
        </w:rPr>
        <w:t>Kabul noksanları idarece tespit edildiğinde ek teminatından işin kalan kısmı kadar kesinti yapılır.</w:t>
      </w:r>
    </w:p>
    <w:p w:rsidR="003D0C42" w:rsidRDefault="003D0C42" w:rsidP="003D0C42">
      <w:pPr>
        <w:spacing w:before="120"/>
        <w:jc w:val="both"/>
      </w:pPr>
      <w:r>
        <w:rPr>
          <w:b/>
          <w:bCs/>
          <w:color w:val="auto"/>
        </w:rPr>
        <w:t>Madde 19 - Yüklenicinin sözleşme konusu iş ile ilgili çalıştıracağı personele ilişkin sorumlulukları</w:t>
      </w:r>
    </w:p>
    <w:p w:rsidR="003D0C42" w:rsidRDefault="003D0C42" w:rsidP="003D0C42">
      <w:pPr>
        <w:jc w:val="both"/>
      </w:pPr>
      <w:r>
        <w:t xml:space="preserve">Yüklenici, tüm giderleri kendisine ait olmak üzere çalışanların işle ilgili sağlık ve güvenliğini sağlamakla yükümlüdür. </w:t>
      </w:r>
      <w:proofErr w:type="gramStart"/>
      <w:r>
        <w:t xml:space="preserve">Bu çerçevede; çalışanların iş güvenliği uzmanı, iş yeri hekimi ve zorunlu olması halinde diğer sağlık personeli tarafından sunulan hizmetlerden yararlanması, çalışanların sağlık gözetiminin yapılması, mesleki risklerin önlenmesi, eğitim ve bilgi verilmesi dâhil her türlü tedbirin alınması, organizasyonun yapılması, gerekli araç ve gereçlerin sağlanması, sağlık ve güvenlik tedbirlerinin değişen şartlara uygun hâle getirilmesi ve mevcut durumun iyileştirilmesi, işyerinde alınan iş sağlığı ve güvenliği tedbirlerine uyulup uyulmadığının izlenmesi, denetlenmesi ve uygunsuzlukların giderilmesi gibi iş sağlığı ve güvenliği mevzuatı kapsamında iş sağlığı ve güvenliğine ilişkin alınması zorunlu tedbirler yüklenicinin sorumluluğundadır. </w:t>
      </w:r>
      <w:proofErr w:type="gramEnd"/>
    </w:p>
    <w:p w:rsidR="003D0C42" w:rsidRDefault="003D0C42" w:rsidP="00211985">
      <w:pPr>
        <w:jc w:val="both"/>
        <w:rPr>
          <w:sz w:val="22"/>
          <w:szCs w:val="22"/>
        </w:rPr>
      </w:pPr>
    </w:p>
    <w:p w:rsidR="00211985" w:rsidRDefault="00211985" w:rsidP="00211985">
      <w:pPr>
        <w:spacing w:before="120"/>
        <w:jc w:val="both"/>
        <w:rPr>
          <w:sz w:val="22"/>
          <w:szCs w:val="22"/>
        </w:rPr>
      </w:pPr>
      <w:r>
        <w:rPr>
          <w:b/>
          <w:bCs/>
          <w:color w:val="auto"/>
          <w:sz w:val="22"/>
          <w:szCs w:val="22"/>
        </w:rPr>
        <w:t xml:space="preserve">Madde </w:t>
      </w:r>
      <w:r w:rsidR="003D0C42">
        <w:rPr>
          <w:b/>
          <w:bCs/>
          <w:color w:val="auto"/>
          <w:sz w:val="22"/>
          <w:szCs w:val="22"/>
        </w:rPr>
        <w:t>20</w:t>
      </w:r>
      <w:r>
        <w:rPr>
          <w:b/>
          <w:bCs/>
          <w:color w:val="auto"/>
          <w:sz w:val="22"/>
          <w:szCs w:val="22"/>
        </w:rPr>
        <w:t xml:space="preserve"> - Anlaşmazlıkların çözümü</w:t>
      </w:r>
    </w:p>
    <w:p w:rsidR="00211985" w:rsidRDefault="00211985" w:rsidP="00211985">
      <w:pPr>
        <w:jc w:val="both"/>
        <w:rPr>
          <w:sz w:val="22"/>
          <w:szCs w:val="22"/>
        </w:rPr>
      </w:pPr>
      <w:r>
        <w:rPr>
          <w:sz w:val="22"/>
          <w:szCs w:val="22"/>
        </w:rPr>
        <w:t xml:space="preserve">Bu sözleşme ve eklerinin uygulanmasından doğabilecek her türlü uyuşmazlığın çözümünde </w:t>
      </w:r>
      <w:r w:rsidR="00F75C7A">
        <w:rPr>
          <w:sz w:val="22"/>
          <w:szCs w:val="22"/>
        </w:rPr>
        <w:t>MERSİ</w:t>
      </w:r>
      <w:r w:rsidR="002B016F">
        <w:rPr>
          <w:sz w:val="22"/>
          <w:szCs w:val="22"/>
        </w:rPr>
        <w:t>N</w:t>
      </w:r>
      <w:r>
        <w:rPr>
          <w:sz w:val="22"/>
          <w:szCs w:val="22"/>
        </w:rPr>
        <w:t xml:space="preserve"> mahkemeleri ve icra daireleri yetkilidir. </w:t>
      </w:r>
    </w:p>
    <w:p w:rsidR="00211985" w:rsidRDefault="00211985" w:rsidP="00211985">
      <w:pPr>
        <w:spacing w:before="120"/>
        <w:jc w:val="both"/>
        <w:rPr>
          <w:sz w:val="22"/>
          <w:szCs w:val="22"/>
        </w:rPr>
      </w:pPr>
      <w:r>
        <w:rPr>
          <w:b/>
          <w:bCs/>
          <w:color w:val="auto"/>
          <w:sz w:val="22"/>
          <w:szCs w:val="22"/>
        </w:rPr>
        <w:t>Madde 2</w:t>
      </w:r>
      <w:r w:rsidR="003D0C42">
        <w:rPr>
          <w:b/>
          <w:bCs/>
          <w:color w:val="auto"/>
          <w:sz w:val="22"/>
          <w:szCs w:val="22"/>
        </w:rPr>
        <w:t>1</w:t>
      </w:r>
      <w:r>
        <w:rPr>
          <w:b/>
          <w:bCs/>
          <w:color w:val="auto"/>
          <w:sz w:val="22"/>
          <w:szCs w:val="22"/>
        </w:rPr>
        <w:t xml:space="preserve"> - Hüküm bulunmayan haller</w:t>
      </w:r>
    </w:p>
    <w:p w:rsidR="009E7218" w:rsidRPr="0090184F" w:rsidRDefault="00211985" w:rsidP="009E7218">
      <w:pPr>
        <w:jc w:val="both"/>
        <w:rPr>
          <w:rFonts w:eastAsia="Times New Roman"/>
          <w:color w:val="auto"/>
          <w:sz w:val="22"/>
          <w:szCs w:val="22"/>
        </w:rPr>
      </w:pPr>
      <w:r>
        <w:rPr>
          <w:sz w:val="22"/>
          <w:szCs w:val="22"/>
        </w:rPr>
        <w:t xml:space="preserve">Bu sözleşme ve eklerinde hüküm bulunmayan hallerde, </w:t>
      </w:r>
      <w:r w:rsidR="009E7218">
        <w:rPr>
          <w:sz w:val="22"/>
          <w:szCs w:val="22"/>
        </w:rPr>
        <w:t>İdari Şartname ve Teknik Şartname</w:t>
      </w:r>
      <w:r w:rsidR="009E7218">
        <w:rPr>
          <w:rFonts w:eastAsia="Times New Roman"/>
          <w:color w:val="auto"/>
          <w:sz w:val="22"/>
          <w:szCs w:val="22"/>
        </w:rPr>
        <w:t xml:space="preserve">de belirtilen hükümler, </w:t>
      </w:r>
      <w:r w:rsidR="009E7218" w:rsidRPr="0090184F">
        <w:rPr>
          <w:rFonts w:eastAsia="Times New Roman"/>
          <w:color w:val="auto"/>
          <w:sz w:val="22"/>
          <w:szCs w:val="22"/>
        </w:rPr>
        <w:t xml:space="preserve">2886 Sayılı Devlet İhale Kanunu, 13.10.2021 tarihli ve 31627 sayılı Resmi Gazetede yayınlanan Binaların Yıkılması Hakkında Yönetmelik, Hafriyat Toprağı, İnşaat Atıklarının Kontrolü Yönetmeliği </w:t>
      </w:r>
      <w:r w:rsidR="009E7218">
        <w:rPr>
          <w:rFonts w:eastAsia="Times New Roman"/>
          <w:color w:val="auto"/>
          <w:sz w:val="22"/>
          <w:szCs w:val="22"/>
        </w:rPr>
        <w:t>ve</w:t>
      </w:r>
    </w:p>
    <w:p w:rsidR="00211985" w:rsidRDefault="00211985" w:rsidP="009E7218">
      <w:pPr>
        <w:jc w:val="both"/>
        <w:rPr>
          <w:sz w:val="22"/>
          <w:szCs w:val="22"/>
        </w:rPr>
      </w:pPr>
      <w:r>
        <w:rPr>
          <w:sz w:val="22"/>
          <w:szCs w:val="22"/>
        </w:rPr>
        <w:t xml:space="preserve">Borçlar Kanunu hükümleri uygulanır. </w:t>
      </w:r>
    </w:p>
    <w:p w:rsidR="00211985" w:rsidRDefault="00211985" w:rsidP="00211985">
      <w:pPr>
        <w:spacing w:before="120"/>
        <w:jc w:val="both"/>
        <w:rPr>
          <w:sz w:val="22"/>
          <w:szCs w:val="22"/>
        </w:rPr>
      </w:pPr>
      <w:r>
        <w:rPr>
          <w:b/>
          <w:bCs/>
          <w:color w:val="auto"/>
          <w:sz w:val="22"/>
          <w:szCs w:val="22"/>
        </w:rPr>
        <w:t>Madde 2</w:t>
      </w:r>
      <w:r w:rsidR="003D0C42">
        <w:rPr>
          <w:b/>
          <w:bCs/>
          <w:color w:val="auto"/>
          <w:sz w:val="22"/>
          <w:szCs w:val="22"/>
        </w:rPr>
        <w:t>2</w:t>
      </w:r>
      <w:r>
        <w:rPr>
          <w:b/>
          <w:bCs/>
          <w:color w:val="auto"/>
          <w:sz w:val="22"/>
          <w:szCs w:val="22"/>
        </w:rPr>
        <w:t xml:space="preserve"> - Diğer hususlar</w:t>
      </w:r>
    </w:p>
    <w:p w:rsidR="00211985" w:rsidRDefault="00211985" w:rsidP="00211985">
      <w:pPr>
        <w:overflowPunct/>
        <w:autoSpaceDE/>
        <w:jc w:val="both"/>
        <w:rPr>
          <w:sz w:val="22"/>
          <w:szCs w:val="22"/>
        </w:rPr>
      </w:pPr>
      <w:r>
        <w:rPr>
          <w:b/>
          <w:sz w:val="22"/>
          <w:szCs w:val="22"/>
        </w:rPr>
        <w:t>2</w:t>
      </w:r>
      <w:r w:rsidR="003D0C42">
        <w:rPr>
          <w:b/>
          <w:sz w:val="22"/>
          <w:szCs w:val="22"/>
        </w:rPr>
        <w:t>2</w:t>
      </w:r>
      <w:r>
        <w:rPr>
          <w:b/>
          <w:sz w:val="22"/>
          <w:szCs w:val="22"/>
        </w:rPr>
        <w:t>.1</w:t>
      </w:r>
      <w:r>
        <w:rPr>
          <w:sz w:val="22"/>
          <w:szCs w:val="22"/>
        </w:rPr>
        <w:t xml:space="preserve"> Yüklenici söz konusu işi idari ve teknik şartname ve uygulama yönetmelikleri doğrultusunda yapmakla yükümlü olup, alınmasına ihtiyaç duyulan izin, müsaade, ruhsat vb. belgeleri ilgili kurumlardan temin edecektir.</w:t>
      </w:r>
    </w:p>
    <w:p w:rsidR="00211985" w:rsidRDefault="003D0C42" w:rsidP="00211985">
      <w:pPr>
        <w:tabs>
          <w:tab w:val="left" w:pos="180"/>
        </w:tabs>
        <w:jc w:val="both"/>
        <w:rPr>
          <w:sz w:val="22"/>
          <w:szCs w:val="22"/>
        </w:rPr>
      </w:pPr>
      <w:r>
        <w:rPr>
          <w:b/>
          <w:sz w:val="22"/>
          <w:szCs w:val="22"/>
        </w:rPr>
        <w:t>22</w:t>
      </w:r>
      <w:r w:rsidR="00211985">
        <w:rPr>
          <w:b/>
          <w:sz w:val="22"/>
          <w:szCs w:val="22"/>
        </w:rPr>
        <w:t>.2</w:t>
      </w:r>
      <w:r w:rsidR="00211985">
        <w:rPr>
          <w:sz w:val="22"/>
          <w:szCs w:val="22"/>
        </w:rPr>
        <w:t xml:space="preserve"> İdare, yıkım işleminin sözleşme hükümlerine uygun şekilde yapılıp yapılmadığını her zaman denetleyebilir. İdarece yapılacak denetimler sonucunda tespit edilen eksiklik ve sözleşmeye aykırılıklar tutanak tarihinden itibaren 5 (beş ) işgünü içerisinde giderilecektir. Sözleşmeye aykırılığın devam etmesi halinde yüklenici hakkında yasal işlem başlatılır.</w:t>
      </w:r>
    </w:p>
    <w:p w:rsidR="00211985" w:rsidRDefault="003D0C42" w:rsidP="00563E80">
      <w:pPr>
        <w:jc w:val="both"/>
        <w:rPr>
          <w:sz w:val="22"/>
          <w:szCs w:val="22"/>
        </w:rPr>
      </w:pPr>
      <w:r>
        <w:rPr>
          <w:b/>
          <w:sz w:val="22"/>
          <w:szCs w:val="22"/>
        </w:rPr>
        <w:t>22</w:t>
      </w:r>
      <w:r w:rsidR="00211985">
        <w:rPr>
          <w:b/>
          <w:sz w:val="22"/>
          <w:szCs w:val="22"/>
        </w:rPr>
        <w:t>-3</w:t>
      </w:r>
      <w:r w:rsidR="00211985">
        <w:rPr>
          <w:sz w:val="22"/>
          <w:szCs w:val="22"/>
        </w:rPr>
        <w:t xml:space="preserve"> Yıkımı yapılacak yerler; bina ise yüklenici sabotaj, yangın gibi tehlikelere karşı her türlü tedbirleri almak, arsa veya arazi ise değerini düşürmeyecek, özelliğini, verim gücünü bozmayacak önlemleri almak, tedbirsizlik, dikkatsizlik, ihmal, kusur gibi nedenlerle vuku bulacak zarar ve ziyanı İdareye ödemekle yükümlüdür. Ayrıca yüklenici yıkım işi için taşınmazı teslim aldığı tarihten, idareye teslim ettiği tarihe kadar çevreye veya üçüncü kişilere vereceği her türlü zarar ve ziyandan (kaza dâhil) sorumlu olacaktır. </w:t>
      </w:r>
    </w:p>
    <w:p w:rsidR="00211985" w:rsidRDefault="00211985" w:rsidP="00211985">
      <w:pPr>
        <w:overflowPunct/>
        <w:autoSpaceDE/>
        <w:jc w:val="both"/>
        <w:rPr>
          <w:sz w:val="22"/>
          <w:szCs w:val="22"/>
        </w:rPr>
      </w:pPr>
      <w:r>
        <w:rPr>
          <w:b/>
          <w:bCs/>
          <w:color w:val="auto"/>
          <w:sz w:val="22"/>
          <w:szCs w:val="22"/>
        </w:rPr>
        <w:t>Madde 2</w:t>
      </w:r>
      <w:r w:rsidR="003D0C42">
        <w:rPr>
          <w:b/>
          <w:bCs/>
          <w:color w:val="auto"/>
          <w:sz w:val="22"/>
          <w:szCs w:val="22"/>
        </w:rPr>
        <w:t>3</w:t>
      </w:r>
      <w:r>
        <w:rPr>
          <w:b/>
          <w:bCs/>
          <w:color w:val="auto"/>
          <w:sz w:val="22"/>
          <w:szCs w:val="22"/>
        </w:rPr>
        <w:t xml:space="preserve"> - Yürürlük</w:t>
      </w:r>
    </w:p>
    <w:p w:rsidR="00211985" w:rsidRDefault="00211985" w:rsidP="00211985">
      <w:pPr>
        <w:jc w:val="both"/>
        <w:rPr>
          <w:sz w:val="22"/>
          <w:szCs w:val="22"/>
        </w:rPr>
      </w:pPr>
      <w:r>
        <w:rPr>
          <w:sz w:val="22"/>
          <w:szCs w:val="22"/>
        </w:rPr>
        <w:t xml:space="preserve">Bu sözleşme taraflarca imzalandığı tarihte yürürlüğe girer. </w:t>
      </w:r>
    </w:p>
    <w:p w:rsidR="00211985" w:rsidRDefault="00211985" w:rsidP="00211985">
      <w:pPr>
        <w:spacing w:before="120"/>
        <w:jc w:val="both"/>
        <w:rPr>
          <w:sz w:val="22"/>
          <w:szCs w:val="22"/>
        </w:rPr>
      </w:pPr>
      <w:r>
        <w:rPr>
          <w:b/>
          <w:bCs/>
          <w:color w:val="auto"/>
          <w:sz w:val="22"/>
          <w:szCs w:val="22"/>
        </w:rPr>
        <w:t>Madde 2</w:t>
      </w:r>
      <w:r w:rsidR="003D0C42">
        <w:rPr>
          <w:b/>
          <w:bCs/>
          <w:color w:val="auto"/>
          <w:sz w:val="22"/>
          <w:szCs w:val="22"/>
        </w:rPr>
        <w:t>4</w:t>
      </w:r>
      <w:r>
        <w:rPr>
          <w:b/>
          <w:bCs/>
          <w:color w:val="auto"/>
          <w:sz w:val="22"/>
          <w:szCs w:val="22"/>
        </w:rPr>
        <w:t xml:space="preserve"> - Sözleşmenin imzalanması </w:t>
      </w:r>
    </w:p>
    <w:p w:rsidR="00211985" w:rsidRDefault="00211985" w:rsidP="00211985">
      <w:pPr>
        <w:jc w:val="both"/>
        <w:rPr>
          <w:sz w:val="22"/>
          <w:szCs w:val="22"/>
        </w:rPr>
      </w:pPr>
      <w:r>
        <w:rPr>
          <w:sz w:val="22"/>
          <w:szCs w:val="22"/>
        </w:rPr>
        <w:t xml:space="preserve">Bu sözleşme üç sayfa ve </w:t>
      </w:r>
      <w:r>
        <w:rPr>
          <w:rStyle w:val="richtext"/>
          <w:b/>
          <w:bCs/>
          <w:color w:val="003399"/>
          <w:sz w:val="22"/>
          <w:szCs w:val="22"/>
          <w:u w:val="dotted"/>
        </w:rPr>
        <w:t>2</w:t>
      </w:r>
      <w:r w:rsidR="00F5326D">
        <w:rPr>
          <w:rStyle w:val="richtext"/>
          <w:b/>
          <w:bCs/>
          <w:color w:val="003399"/>
          <w:sz w:val="22"/>
          <w:szCs w:val="22"/>
          <w:u w:val="dotted"/>
        </w:rPr>
        <w:t>4</w:t>
      </w:r>
      <w:r>
        <w:rPr>
          <w:sz w:val="22"/>
          <w:szCs w:val="22"/>
        </w:rPr>
        <w:t xml:space="preserve"> maddeden ibaret olup, İdare ve Yüklenici tarafından tam olarak okunup anlaşıldıktan sonra .../.../</w:t>
      </w:r>
      <w:r w:rsidR="00F75C7A">
        <w:rPr>
          <w:sz w:val="22"/>
          <w:szCs w:val="22"/>
        </w:rPr>
        <w:t>2026</w:t>
      </w:r>
      <w:r>
        <w:rPr>
          <w:sz w:val="22"/>
          <w:szCs w:val="22"/>
        </w:rPr>
        <w:t xml:space="preserve"> tarihinde bir nüsha olarak imza altına alınmıştır. Ayrıca İdare, Yüklenicinin talebi halinde sözleşmenin "aslına uygun idarece onaylı suretini" düzenleyip Yükleniciye verecektir. </w:t>
      </w:r>
    </w:p>
    <w:p w:rsidR="00211985" w:rsidRDefault="00211985" w:rsidP="00211985">
      <w:pPr>
        <w:spacing w:after="120"/>
        <w:rPr>
          <w:bCs/>
          <w:sz w:val="22"/>
          <w:szCs w:val="22"/>
        </w:rPr>
      </w:pPr>
    </w:p>
    <w:p w:rsidR="00211985" w:rsidRDefault="00211985" w:rsidP="00211985">
      <w:pPr>
        <w:spacing w:after="120"/>
        <w:rPr>
          <w:bCs/>
          <w:sz w:val="22"/>
          <w:szCs w:val="22"/>
        </w:rPr>
      </w:pPr>
    </w:p>
    <w:p w:rsidR="00211985" w:rsidRDefault="00211985" w:rsidP="00211985">
      <w:pPr>
        <w:jc w:val="both"/>
        <w:rPr>
          <w:sz w:val="22"/>
          <w:szCs w:val="22"/>
        </w:rPr>
      </w:pPr>
    </w:p>
    <w:p w:rsidR="00211985" w:rsidRDefault="00211985" w:rsidP="00211985">
      <w:pPr>
        <w:jc w:val="both"/>
        <w:rPr>
          <w:b/>
          <w:sz w:val="22"/>
          <w:szCs w:val="22"/>
        </w:rPr>
      </w:pPr>
      <w:r>
        <w:rPr>
          <w:b/>
          <w:sz w:val="22"/>
          <w:szCs w:val="22"/>
        </w:rPr>
        <w:t xml:space="preserve">                               İdare                                                                 Yüklenici </w:t>
      </w:r>
    </w:p>
    <w:p w:rsidR="00211985" w:rsidRPr="00801E4A" w:rsidRDefault="00211985" w:rsidP="00801E4A">
      <w:pPr>
        <w:jc w:val="both"/>
        <w:rPr>
          <w:b/>
          <w:sz w:val="22"/>
          <w:szCs w:val="22"/>
        </w:rPr>
      </w:pPr>
      <w:r>
        <w:rPr>
          <w:b/>
          <w:sz w:val="22"/>
          <w:szCs w:val="22"/>
        </w:rPr>
        <w:t xml:space="preserve">                    </w:t>
      </w:r>
      <w:r>
        <w:rPr>
          <w:sz w:val="22"/>
          <w:szCs w:val="22"/>
        </w:rPr>
        <w:tab/>
      </w:r>
      <w:r>
        <w:rPr>
          <w:sz w:val="22"/>
          <w:szCs w:val="22"/>
        </w:rPr>
        <w:tab/>
      </w:r>
      <w:r>
        <w:rPr>
          <w:sz w:val="22"/>
          <w:szCs w:val="22"/>
        </w:rPr>
        <w:tab/>
        <w:t xml:space="preserve">  </w:t>
      </w:r>
    </w:p>
    <w:p w:rsidR="004748DC" w:rsidRDefault="004748DC"/>
    <w:sectPr w:rsidR="004748DC">
      <w:pgSz w:w="11907" w:h="16840"/>
      <w:pgMar w:top="1276" w:right="70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436CF"/>
    <w:multiLevelType w:val="hybridMultilevel"/>
    <w:tmpl w:val="4536B254"/>
    <w:lvl w:ilvl="0" w:tplc="CEA2B53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F7"/>
    <w:rsid w:val="000349A5"/>
    <w:rsid w:val="0005115B"/>
    <w:rsid w:val="0018391D"/>
    <w:rsid w:val="00211985"/>
    <w:rsid w:val="002B016F"/>
    <w:rsid w:val="002C0C47"/>
    <w:rsid w:val="002C1297"/>
    <w:rsid w:val="003D0C42"/>
    <w:rsid w:val="004748DC"/>
    <w:rsid w:val="00486206"/>
    <w:rsid w:val="00563E80"/>
    <w:rsid w:val="00626A7C"/>
    <w:rsid w:val="006E7515"/>
    <w:rsid w:val="007207FE"/>
    <w:rsid w:val="00801E4A"/>
    <w:rsid w:val="008462D0"/>
    <w:rsid w:val="00984E21"/>
    <w:rsid w:val="009D4A5B"/>
    <w:rsid w:val="009E7218"/>
    <w:rsid w:val="00A24BF7"/>
    <w:rsid w:val="00C81BF2"/>
    <w:rsid w:val="00CE31D7"/>
    <w:rsid w:val="00D641DA"/>
    <w:rsid w:val="00D82895"/>
    <w:rsid w:val="00D85022"/>
    <w:rsid w:val="00EE28EA"/>
    <w:rsid w:val="00F5326D"/>
    <w:rsid w:val="00F75C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F56DE"/>
  <w15:chartTrackingRefBased/>
  <w15:docId w15:val="{99728E3F-839D-4537-8BCA-F239A4D2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85"/>
    <w:pPr>
      <w:overflowPunct w:val="0"/>
      <w:autoSpaceDE w:val="0"/>
      <w:autoSpaceDN w:val="0"/>
      <w:spacing w:after="0" w:line="240" w:lineRule="auto"/>
    </w:pPr>
    <w:rPr>
      <w:rFonts w:ascii="Times New Roman" w:eastAsiaTheme="minorEastAsia" w:hAnsi="Times New Roman" w:cs="Times New Roman"/>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semiHidden/>
    <w:unhideWhenUsed/>
    <w:rsid w:val="00211985"/>
    <w:pPr>
      <w:tabs>
        <w:tab w:val="center" w:pos="4320"/>
        <w:tab w:val="right" w:pos="8640"/>
      </w:tabs>
    </w:pPr>
    <w:rPr>
      <w:b/>
      <w:bCs/>
    </w:rPr>
  </w:style>
  <w:style w:type="character" w:customStyle="1" w:styleId="AltBilgiChar">
    <w:name w:val="Alt Bilgi Char"/>
    <w:basedOn w:val="VarsaylanParagrafYazTipi"/>
    <w:link w:val="AltBilgi"/>
    <w:uiPriority w:val="99"/>
    <w:semiHidden/>
    <w:rsid w:val="00211985"/>
    <w:rPr>
      <w:rFonts w:ascii="Times New Roman" w:eastAsiaTheme="minorEastAsia" w:hAnsi="Times New Roman" w:cs="Times New Roman"/>
      <w:b/>
      <w:bCs/>
      <w:color w:val="000000"/>
      <w:sz w:val="24"/>
      <w:szCs w:val="24"/>
      <w:lang w:eastAsia="tr-TR"/>
    </w:rPr>
  </w:style>
  <w:style w:type="paragraph" w:styleId="GvdeMetni">
    <w:name w:val="Body Text"/>
    <w:basedOn w:val="Normal"/>
    <w:link w:val="GvdeMetniChar"/>
    <w:uiPriority w:val="99"/>
    <w:semiHidden/>
    <w:unhideWhenUsed/>
    <w:rsid w:val="00211985"/>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rsid w:val="00211985"/>
    <w:rPr>
      <w:rFonts w:ascii="Arial" w:eastAsiaTheme="minorEastAsia" w:hAnsi="Arial" w:cs="Arial"/>
      <w:b/>
      <w:bCs/>
      <w:color w:val="000000"/>
      <w:sz w:val="20"/>
      <w:szCs w:val="20"/>
      <w:lang w:eastAsia="tr-TR"/>
    </w:rPr>
  </w:style>
  <w:style w:type="character" w:customStyle="1" w:styleId="richtext">
    <w:name w:val="richtext"/>
    <w:basedOn w:val="VarsaylanParagrafYazTipi"/>
    <w:rsid w:val="00211985"/>
  </w:style>
  <w:style w:type="paragraph" w:styleId="ListeParagraf">
    <w:name w:val="List Paragraph"/>
    <w:basedOn w:val="Normal"/>
    <w:uiPriority w:val="34"/>
    <w:qFormat/>
    <w:rsid w:val="002B016F"/>
    <w:pPr>
      <w:overflowPunct/>
      <w:autoSpaceDE/>
      <w:autoSpaceDN/>
      <w:ind w:left="708"/>
    </w:pPr>
    <w:rPr>
      <w:rFonts w:eastAsia="Times New Roman"/>
      <w:color w:val="auto"/>
      <w:sz w:val="20"/>
      <w:szCs w:val="20"/>
      <w:lang w:val="en-US"/>
    </w:rPr>
  </w:style>
  <w:style w:type="paragraph" w:styleId="BalonMetni">
    <w:name w:val="Balloon Text"/>
    <w:basedOn w:val="Normal"/>
    <w:link w:val="BalonMetniChar"/>
    <w:uiPriority w:val="99"/>
    <w:semiHidden/>
    <w:unhideWhenUsed/>
    <w:rsid w:val="008462D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62D0"/>
    <w:rPr>
      <w:rFonts w:ascii="Segoe UI" w:eastAsiaTheme="minorEastAsia" w:hAnsi="Segoe UI" w:cs="Segoe UI"/>
      <w:color w:val="000000"/>
      <w:sz w:val="18"/>
      <w:szCs w:val="18"/>
      <w:lang w:eastAsia="tr-TR"/>
    </w:rPr>
  </w:style>
  <w:style w:type="paragraph" w:styleId="KonuBal">
    <w:name w:val="Title"/>
    <w:basedOn w:val="Normal"/>
    <w:link w:val="KonuBalChar"/>
    <w:qFormat/>
    <w:rsid w:val="00F75C7A"/>
    <w:pPr>
      <w:overflowPunct/>
      <w:autoSpaceDE/>
      <w:autoSpaceDN/>
      <w:jc w:val="center"/>
    </w:pPr>
    <w:rPr>
      <w:rFonts w:eastAsia="Times New Roman"/>
      <w:b/>
      <w:color w:val="auto"/>
      <w:szCs w:val="20"/>
    </w:rPr>
  </w:style>
  <w:style w:type="character" w:customStyle="1" w:styleId="KonuBalChar">
    <w:name w:val="Konu Başlığı Char"/>
    <w:basedOn w:val="VarsaylanParagrafYazTipi"/>
    <w:link w:val="KonuBal"/>
    <w:rsid w:val="00F75C7A"/>
    <w:rPr>
      <w:rFonts w:ascii="Times New Roman" w:eastAsia="Times New Roman" w:hAnsi="Times New Roman" w:cs="Times New Roman"/>
      <w:b/>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1661</Words>
  <Characters>9470</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Sezgin COSKUN</dc:creator>
  <cp:keywords/>
  <dc:description/>
  <cp:lastModifiedBy>Mehmet GOZDE</cp:lastModifiedBy>
  <cp:revision>27</cp:revision>
  <cp:lastPrinted>2021-08-24T14:49:00Z</cp:lastPrinted>
  <dcterms:created xsi:type="dcterms:W3CDTF">2020-11-20T12:34:00Z</dcterms:created>
  <dcterms:modified xsi:type="dcterms:W3CDTF">2026-02-06T12:23:00Z</dcterms:modified>
</cp:coreProperties>
</file>